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F" w:rsidRDefault="000F081F" w:rsidP="000F081F">
      <w:pPr>
        <w:spacing w:before="48" w:after="0" w:line="240" w:lineRule="auto"/>
        <w:rPr>
          <w:rFonts w:ascii="Arial" w:eastAsia="Arial" w:hAnsi="Arial" w:cs="Arial"/>
          <w:b/>
          <w:bCs/>
          <w:spacing w:val="50"/>
          <w:sz w:val="21"/>
          <w:szCs w:val="21"/>
        </w:rPr>
      </w:pPr>
      <w:r>
        <w:rPr>
          <w:rFonts w:ascii="Arial" w:eastAsia="Arial" w:hAnsi="Arial" w:cs="Arial"/>
          <w:b/>
          <w:bCs/>
          <w:noProof/>
          <w:spacing w:val="50"/>
          <w:sz w:val="21"/>
          <w:szCs w:val="21"/>
        </w:rPr>
        <w:drawing>
          <wp:inline distT="0" distB="0" distL="0" distR="0" wp14:anchorId="1CA1E5F4">
            <wp:extent cx="1256030" cy="8782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081F" w:rsidRDefault="000F081F" w:rsidP="007761C6">
      <w:pPr>
        <w:spacing w:before="48" w:after="0" w:line="240" w:lineRule="auto"/>
        <w:jc w:val="center"/>
        <w:rPr>
          <w:rFonts w:ascii="Arial" w:eastAsia="Arial" w:hAnsi="Arial" w:cs="Arial"/>
          <w:b/>
          <w:bCs/>
          <w:spacing w:val="50"/>
          <w:sz w:val="21"/>
          <w:szCs w:val="21"/>
        </w:rPr>
      </w:pPr>
    </w:p>
    <w:p w:rsidR="000F081F" w:rsidRDefault="000F081F" w:rsidP="007761C6">
      <w:pPr>
        <w:spacing w:before="48" w:after="0" w:line="240" w:lineRule="auto"/>
        <w:jc w:val="center"/>
        <w:rPr>
          <w:rFonts w:ascii="Arial" w:eastAsia="Arial" w:hAnsi="Arial" w:cs="Arial"/>
          <w:b/>
          <w:bCs/>
          <w:spacing w:val="50"/>
          <w:sz w:val="21"/>
          <w:szCs w:val="21"/>
        </w:rPr>
      </w:pPr>
    </w:p>
    <w:p w:rsidR="00225C78" w:rsidRPr="001C4828" w:rsidRDefault="00DF4048" w:rsidP="007761C6">
      <w:pPr>
        <w:spacing w:before="48" w:after="0" w:line="240" w:lineRule="auto"/>
        <w:jc w:val="center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pacing w:val="50"/>
          <w:sz w:val="21"/>
          <w:szCs w:val="21"/>
        </w:rPr>
        <w:t>ANUNŢ</w:t>
      </w:r>
    </w:p>
    <w:p w:rsidR="00225C78" w:rsidRPr="001C4828" w:rsidRDefault="007F0987">
      <w:pPr>
        <w:spacing w:after="0" w:line="240" w:lineRule="exact"/>
        <w:ind w:right="5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63" w:after="0" w:line="379" w:lineRule="exact"/>
        <w:ind w:right="5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Institutul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 Magistraturii are plăcerea de a vă informa cu privire la organizarea următoarei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activităţi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>: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NUME ACTIVITATE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414C7" w:rsidRPr="00D53E1B" w:rsidRDefault="00D53E1B" w:rsidP="002414C7">
      <w:pPr>
        <w:pStyle w:val="Titlu1"/>
        <w:rPr>
          <w:rFonts w:ascii="Arial" w:eastAsia="Arial" w:hAnsi="Arial" w:cs="Arial"/>
          <w:b/>
          <w:bCs/>
          <w:sz w:val="21"/>
          <w:szCs w:val="21"/>
        </w:rPr>
      </w:pPr>
      <w:r w:rsidRPr="00D53E1B">
        <w:rPr>
          <w:rFonts w:ascii="Arial" w:eastAsia="Arial" w:hAnsi="Arial" w:cs="Arial"/>
          <w:b/>
          <w:bCs/>
          <w:sz w:val="21"/>
          <w:szCs w:val="21"/>
        </w:rPr>
        <w:t>ECONOMIC CRIMES: ASSET RECOVERY AND CONFISCATION IN THE EU</w:t>
      </w:r>
      <w:r>
        <w:rPr>
          <w:rFonts w:cs="Arial"/>
          <w:color w:val="333333"/>
          <w:lang w:val="en"/>
        </w:rPr>
        <w:t xml:space="preserve"> </w:t>
      </w:r>
      <w:r w:rsidR="001305FA">
        <w:rPr>
          <w:rFonts w:ascii="Arial" w:eastAsia="Arial" w:hAnsi="Arial" w:cs="Arial"/>
          <w:b/>
          <w:bCs/>
          <w:sz w:val="21"/>
          <w:szCs w:val="21"/>
        </w:rPr>
        <w:t>- CR/2019/13</w:t>
      </w:r>
    </w:p>
    <w:p w:rsidR="00225C78" w:rsidRPr="00D53E1B" w:rsidRDefault="007F0987">
      <w:pPr>
        <w:spacing w:before="144" w:after="0" w:line="240" w:lineRule="auto"/>
        <w:jc w:val="both"/>
        <w:rPr>
          <w:rFonts w:ascii="Arial" w:eastAsia="Arial" w:hAnsi="Arial" w:cs="Arial"/>
          <w:sz w:val="21"/>
          <w:szCs w:val="21"/>
          <w:lang w:val="en-US"/>
        </w:rPr>
      </w:pPr>
    </w:p>
    <w:p w:rsidR="007761C6" w:rsidRPr="001C4828" w:rsidRDefault="002414C7" w:rsidP="002414C7">
      <w:pPr>
        <w:spacing w:before="67" w:after="0" w:line="614" w:lineRule="exact"/>
        <w:rPr>
          <w:rFonts w:ascii="Arial" w:eastAsia="Arial" w:hAnsi="Arial" w:cs="Arial"/>
          <w:b/>
          <w:bCs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PERIOADA SI LOCUL DE 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DESFĂŞURARE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414C7" w:rsidRPr="001C4828" w:rsidRDefault="001305FA" w:rsidP="002414C7">
      <w:pPr>
        <w:spacing w:before="67" w:after="0" w:line="614" w:lineRule="exact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19 – 20 noiembrie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2019,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Zagreb, </w:t>
      </w:r>
      <w:proofErr w:type="spellStart"/>
      <w:r>
        <w:rPr>
          <w:rFonts w:ascii="Arial" w:eastAsia="Arial" w:hAnsi="Arial" w:cs="Arial"/>
          <w:b/>
          <w:bCs/>
          <w:sz w:val="21"/>
          <w:szCs w:val="21"/>
        </w:rPr>
        <w:t>Croatia</w:t>
      </w:r>
      <w:proofErr w:type="spellEnd"/>
    </w:p>
    <w:p w:rsidR="00225C78" w:rsidRPr="001C4828" w:rsidRDefault="00DF4048" w:rsidP="002414C7">
      <w:pPr>
        <w:spacing w:before="67" w:after="0" w:line="61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LIMBA ÎN CARE SE DESFĂŞOARĂ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67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Engleză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4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ORGANIZATOR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9" w:after="0" w:line="240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Reţeaua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Europeană de Formare Judiciară (EJTN)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9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DESCRIERE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F04C2C" w:rsidRPr="00F04C2C" w:rsidRDefault="0081107A" w:rsidP="00F04C2C">
      <w:pPr>
        <w:spacing w:after="0" w:line="360" w:lineRule="auto"/>
        <w:ind w:right="95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Obiectivul</w:t>
      </w:r>
      <w:r w:rsidR="00F04C2C" w:rsidRPr="00F04C2C">
        <w:rPr>
          <w:rFonts w:ascii="Arial" w:eastAsia="Arial" w:hAnsi="Arial" w:cs="Arial"/>
          <w:sz w:val="21"/>
          <w:szCs w:val="21"/>
        </w:rPr>
        <w:t xml:space="preserve"> seminarului este de a spori înțelegerea și abordările comune privind anchetele financiare, confiscarea și recuperarea activelor infracționale; să discute despre utilizarea practică a instrumentelor juridice în acest domeniu, să facă schimb de cunoștințe și să faciliteze cooperarea dintre autoritățile judiciare ale statelor membre, precum și cu organizațiile internaționale și agențiile UE.</w:t>
      </w:r>
    </w:p>
    <w:p w:rsidR="00D53E1B" w:rsidRDefault="00DF4048" w:rsidP="0081107A">
      <w:pPr>
        <w:spacing w:after="0" w:line="360" w:lineRule="auto"/>
        <w:ind w:right="958"/>
        <w:jc w:val="both"/>
        <w:rPr>
          <w:rStyle w:val="Hyperlink"/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Detalii privind seminarul pot fi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obţinute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</w:t>
      </w:r>
      <w:r w:rsidR="00A9107F">
        <w:rPr>
          <w:rFonts w:ascii="Arial" w:eastAsia="Arial" w:hAnsi="Arial" w:cs="Arial"/>
          <w:sz w:val="21"/>
          <w:szCs w:val="21"/>
        </w:rPr>
        <w:t xml:space="preserve">e pagina web a EJTN, la adresa: </w:t>
      </w:r>
      <w:hyperlink r:id="rId8" w:history="1">
        <w:r w:rsidR="001305FA">
          <w:rPr>
            <w:rStyle w:val="Hyperlink"/>
          </w:rPr>
          <w:t>http://www.ejtn.eu/Catalogue/EJTN-funded-activities-2019/Economic-crimes-Asset-recovery-and-confiscation-in-the-EU---CR201913/</w:t>
        </w:r>
      </w:hyperlink>
    </w:p>
    <w:p w:rsidR="00225C78" w:rsidRPr="001C4828" w:rsidRDefault="00DF4048" w:rsidP="00DF23A8">
      <w:pPr>
        <w:spacing w:after="0" w:line="614" w:lineRule="exact"/>
        <w:ind w:right="960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FINANŢARE</w:t>
      </w:r>
    </w:p>
    <w:p w:rsidR="00225C78" w:rsidRPr="001C4828" w:rsidRDefault="00DF4048">
      <w:pPr>
        <w:spacing w:before="336" w:after="0" w:line="288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EJTN rambursează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participanţilor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transportul (în limita a 400 de Euro/seminar)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acordă pe</w:t>
      </w:r>
      <w:r w:rsidR="00D53E1B">
        <w:rPr>
          <w:rFonts w:ascii="Arial" w:eastAsia="Arial" w:hAnsi="Arial" w:cs="Arial"/>
          <w:sz w:val="21"/>
          <w:szCs w:val="21"/>
        </w:rPr>
        <w:t xml:space="preserve">r </w:t>
      </w:r>
      <w:proofErr w:type="spellStart"/>
      <w:r w:rsidR="00D53E1B">
        <w:rPr>
          <w:rFonts w:ascii="Arial" w:eastAsia="Arial" w:hAnsi="Arial" w:cs="Arial"/>
          <w:sz w:val="21"/>
          <w:szCs w:val="21"/>
        </w:rPr>
        <w:t>diem</w:t>
      </w:r>
      <w:proofErr w:type="spellEnd"/>
      <w:r w:rsidR="00D53E1B">
        <w:rPr>
          <w:rFonts w:ascii="Arial" w:eastAsia="Arial" w:hAnsi="Arial" w:cs="Arial"/>
          <w:sz w:val="21"/>
          <w:szCs w:val="21"/>
        </w:rPr>
        <w:t xml:space="preserve"> pentru cazare </w:t>
      </w:r>
      <w:proofErr w:type="spellStart"/>
      <w:r w:rsidR="00D53E1B">
        <w:rPr>
          <w:rFonts w:ascii="Arial" w:eastAsia="Arial" w:hAnsi="Arial" w:cs="Arial"/>
          <w:sz w:val="21"/>
          <w:szCs w:val="21"/>
        </w:rPr>
        <w:t>şi</w:t>
      </w:r>
      <w:proofErr w:type="spellEnd"/>
      <w:r w:rsidR="00D53E1B">
        <w:rPr>
          <w:rFonts w:ascii="Arial" w:eastAsia="Arial" w:hAnsi="Arial" w:cs="Arial"/>
          <w:sz w:val="21"/>
          <w:szCs w:val="21"/>
        </w:rPr>
        <w:t xml:space="preserve"> mese (18</w:t>
      </w:r>
      <w:r w:rsidRPr="001C4828">
        <w:rPr>
          <w:rFonts w:ascii="Arial" w:eastAsia="Arial" w:hAnsi="Arial" w:cs="Arial"/>
          <w:sz w:val="21"/>
          <w:szCs w:val="21"/>
        </w:rPr>
        <w:t xml:space="preserve">0 euro/zi de seminar). </w:t>
      </w:r>
    </w:p>
    <w:p w:rsidR="00225C78" w:rsidRPr="001C4828" w:rsidRDefault="00DF4048">
      <w:pPr>
        <w:spacing w:before="101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lastRenderedPageBreak/>
        <w:t xml:space="preserve">Prin depunerea documentelor de candidatură,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candidaţii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acceptă că, în ipoteza selectării în vederea</w:t>
      </w:r>
    </w:p>
    <w:p w:rsidR="00225C78" w:rsidRPr="001C4828" w:rsidRDefault="00DF4048" w:rsidP="002414C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participării, acesta se va face exclusiv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condiţiile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financiare stabilite de organizatori.</w:t>
      </w:r>
    </w:p>
    <w:p w:rsidR="007761C6" w:rsidRPr="001C4828" w:rsidRDefault="007761C6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7761C6" w:rsidRPr="001C4828" w:rsidRDefault="007761C6" w:rsidP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CUI SE ADRESEAZĂ</w:t>
      </w:r>
    </w:p>
    <w:p w:rsidR="007761C6" w:rsidRPr="001C4828" w:rsidRDefault="007761C6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F04C2C" w:rsidRPr="001C4828" w:rsidRDefault="00F04C2C" w:rsidP="00F04C2C">
      <w:pPr>
        <w:spacing w:before="48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Judecătorilor</w:t>
      </w:r>
      <w:r>
        <w:rPr>
          <w:rFonts w:ascii="Arial" w:eastAsia="Arial" w:hAnsi="Arial" w:cs="Arial"/>
          <w:sz w:val="21"/>
          <w:szCs w:val="21"/>
        </w:rPr>
        <w:t xml:space="preserve"> specializați în cauze penale</w:t>
      </w:r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procurorilor</w:t>
      </w:r>
      <w:r>
        <w:rPr>
          <w:rFonts w:ascii="Arial" w:eastAsia="Arial" w:hAnsi="Arial" w:cs="Arial"/>
          <w:sz w:val="21"/>
          <w:szCs w:val="21"/>
        </w:rPr>
        <w:t xml:space="preserve"> care dețin cunoștințe </w:t>
      </w:r>
      <w:r w:rsidR="0081107A">
        <w:rPr>
          <w:rFonts w:ascii="Arial" w:eastAsia="Arial" w:hAnsi="Arial" w:cs="Arial"/>
          <w:sz w:val="21"/>
          <w:szCs w:val="21"/>
        </w:rPr>
        <w:t xml:space="preserve">de bază </w:t>
      </w:r>
      <w:r>
        <w:rPr>
          <w:rFonts w:ascii="Arial" w:eastAsia="Arial" w:hAnsi="Arial" w:cs="Arial"/>
          <w:sz w:val="21"/>
          <w:szCs w:val="21"/>
        </w:rPr>
        <w:t xml:space="preserve">în domeniul cooperării judiciare în materie penală și în cel al dreptului penal european. </w:t>
      </w:r>
    </w:p>
    <w:p w:rsidR="00225C78" w:rsidRPr="001C4828" w:rsidRDefault="007F098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7F098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96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NUMĂR DE LOCURI</w:t>
      </w:r>
    </w:p>
    <w:p w:rsidR="00225C78" w:rsidRPr="001C4828" w:rsidRDefault="007F098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24" w:after="0" w:line="250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i/>
          <w:iCs/>
          <w:sz w:val="21"/>
          <w:szCs w:val="21"/>
        </w:rPr>
        <w:t>1 loc</w:t>
      </w:r>
    </w:p>
    <w:p w:rsidR="00225C78" w:rsidRPr="001C4828" w:rsidRDefault="00DF4048">
      <w:pPr>
        <w:spacing w:after="0" w:line="250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INM va alcătui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o listă de rezervă (maxim 3 persoane), la care se va apela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situaţia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renunţării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magistraţilor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selectaţi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, precum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situaţia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care România va primi mai multe locuri ca urmare 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renunţărilor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/realocării locurilor atribuite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iniţial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altor state.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15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DOCUMENTE NECESARE PENTRU ÎNSCRIERE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before="264" w:after="0" w:line="37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>CV actualizat cuprinzând date de contact (telefon, fax, e-mail) - limba română;</w:t>
      </w:r>
    </w:p>
    <w:p w:rsidR="00D53E1B" w:rsidRDefault="00DF4048" w:rsidP="00D53E1B">
      <w:pPr>
        <w:numPr>
          <w:ilvl w:val="0"/>
          <w:numId w:val="1"/>
        </w:numPr>
        <w:tabs>
          <w:tab w:val="left" w:pos="374"/>
        </w:tabs>
        <w:spacing w:after="0" w:line="374" w:lineRule="exact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scrisoare de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intenţie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- limba română;</w:t>
      </w:r>
    </w:p>
    <w:p w:rsidR="00225C78" w:rsidRPr="00D53E1B" w:rsidRDefault="00DF4048" w:rsidP="0081107A">
      <w:pPr>
        <w:numPr>
          <w:ilvl w:val="0"/>
          <w:numId w:val="1"/>
        </w:numPr>
        <w:tabs>
          <w:tab w:val="left" w:pos="374"/>
        </w:tabs>
        <w:spacing w:after="0" w:line="374" w:lineRule="exact"/>
        <w:jc w:val="both"/>
        <w:rPr>
          <w:rFonts w:ascii="Arial" w:eastAsia="Arial" w:hAnsi="Arial" w:cs="Arial"/>
          <w:sz w:val="21"/>
          <w:szCs w:val="21"/>
        </w:rPr>
      </w:pPr>
      <w:r w:rsidRPr="00D53E1B">
        <w:rPr>
          <w:rFonts w:ascii="Arial" w:eastAsia="Arial" w:hAnsi="Arial" w:cs="Arial"/>
          <w:sz w:val="21"/>
          <w:szCs w:val="21"/>
        </w:rPr>
        <w:t xml:space="preserve">certificat de </w:t>
      </w:r>
      <w:proofErr w:type="spellStart"/>
      <w:r w:rsidRPr="00D53E1B">
        <w:rPr>
          <w:rFonts w:ascii="Arial" w:eastAsia="Arial" w:hAnsi="Arial" w:cs="Arial"/>
          <w:sz w:val="21"/>
          <w:szCs w:val="21"/>
        </w:rPr>
        <w:t>competenţă</w:t>
      </w:r>
      <w:proofErr w:type="spellEnd"/>
      <w:r w:rsidRPr="00D53E1B">
        <w:rPr>
          <w:rFonts w:ascii="Arial" w:eastAsia="Arial" w:hAnsi="Arial" w:cs="Arial"/>
          <w:sz w:val="21"/>
          <w:szCs w:val="21"/>
        </w:rPr>
        <w:t xml:space="preserve"> lingvistică - limba engleză (în măsura în care</w:t>
      </w:r>
      <w:r w:rsidR="00056123" w:rsidRPr="00D53E1B">
        <w:rPr>
          <w:rFonts w:ascii="Arial" w:eastAsia="Arial" w:hAnsi="Arial" w:cs="Arial"/>
          <w:sz w:val="21"/>
          <w:szCs w:val="21"/>
        </w:rPr>
        <w:t xml:space="preserve"> </w:t>
      </w:r>
      <w:r w:rsidRPr="00D53E1B">
        <w:rPr>
          <w:rFonts w:ascii="Arial" w:eastAsia="Arial" w:hAnsi="Arial" w:cs="Arial"/>
          <w:sz w:val="21"/>
          <w:szCs w:val="21"/>
        </w:rPr>
        <w:t>candidatul posedă un astfel de certificat);</w:t>
      </w:r>
    </w:p>
    <w:p w:rsidR="00225C78" w:rsidRPr="001C4828" w:rsidRDefault="00DF4048">
      <w:pPr>
        <w:numPr>
          <w:ilvl w:val="0"/>
          <w:numId w:val="1"/>
        </w:numPr>
        <w:tabs>
          <w:tab w:val="left" w:pos="374"/>
        </w:tabs>
        <w:spacing w:before="120" w:after="0" w:line="250" w:lineRule="exact"/>
        <w:ind w:left="374" w:hanging="374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avizul colegiului de conducere al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instanţei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sau parchetului </w:t>
      </w:r>
      <w:r w:rsidRPr="001C4828">
        <w:rPr>
          <w:rFonts w:ascii="Arial" w:eastAsia="Arial" w:hAnsi="Arial" w:cs="Arial"/>
          <w:sz w:val="21"/>
          <w:szCs w:val="21"/>
        </w:rPr>
        <w:t xml:space="preserve">la care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aceştia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îşi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desfăşoară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activitatea, iar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în caz de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urgenţă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,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avizul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preşedintelui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secţiei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/procurorului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şef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secţie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Pr="001C4828">
        <w:rPr>
          <w:rFonts w:ascii="Arial" w:eastAsia="Arial" w:hAnsi="Arial" w:cs="Arial"/>
          <w:sz w:val="21"/>
          <w:szCs w:val="21"/>
        </w:rPr>
        <w:t xml:space="preserve">în care judecătorul sau procurorul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îşi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desfăşoară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activitatea sau, dacă nu există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secţii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,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avizul conducătorului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instanţei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sau parchetului </w:t>
      </w:r>
      <w:r w:rsidRPr="001C4828">
        <w:rPr>
          <w:rFonts w:ascii="Arial" w:eastAsia="Arial" w:hAnsi="Arial" w:cs="Arial"/>
          <w:sz w:val="21"/>
          <w:szCs w:val="21"/>
        </w:rPr>
        <w:t xml:space="preserve">(potrivit art. 6 alin. 2 din Regulamentul privind drepturile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obligaţiile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persoanelor trimise în misiune temporară în străinătate de către Consiliul Superior al Magistraturii,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Inspecţia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Judiciară, Institutul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al Magistraturii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Şcoala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Naţională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 Grefieri, aprobat prin HCSM nr. 1296/14.12.2017).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Documentele solicitate vor fi transmise 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exclusiv în format electronic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la adresa de e-mail </w:t>
      </w:r>
      <w:hyperlink r:id="rId9" w:history="1">
        <w:r w:rsidR="002414C7" w:rsidRPr="001C4828">
          <w:rPr>
            <w:rStyle w:val="Hyperlink"/>
            <w:rFonts w:ascii="Arial" w:eastAsia="Arial" w:hAnsi="Arial" w:cs="Arial"/>
            <w:sz w:val="21"/>
            <w:szCs w:val="21"/>
            <w:lang w:eastAsia="en-US"/>
          </w:rPr>
          <w:t>diana.mihaila@inm-lex.ro,</w:t>
        </w:r>
      </w:hyperlink>
      <w:r w:rsidRPr="001C4828">
        <w:rPr>
          <w:rFonts w:ascii="Arial" w:eastAsia="Arial" w:hAnsi="Arial" w:cs="Arial"/>
          <w:sz w:val="21"/>
          <w:szCs w:val="21"/>
        </w:rPr>
        <w:t xml:space="preserve">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în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atenţia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doamnei </w:t>
      </w:r>
      <w:r w:rsidR="002414C7" w:rsidRPr="001C4828">
        <w:rPr>
          <w:rFonts w:ascii="Arial" w:eastAsia="Arial" w:hAnsi="Arial" w:cs="Arial"/>
          <w:b/>
          <w:bCs/>
          <w:sz w:val="21"/>
          <w:szCs w:val="21"/>
        </w:rPr>
        <w:t>Diana MIHĂILĂ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>.</w:t>
      </w:r>
    </w:p>
    <w:p w:rsidR="007761C6" w:rsidRPr="001C4828" w:rsidRDefault="002414C7" w:rsidP="007761C6">
      <w:pPr>
        <w:spacing w:before="58" w:after="0" w:line="614" w:lineRule="exact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TERMEN 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ÎNSCRIERE</w:t>
      </w: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:</w:t>
      </w:r>
      <w:r w:rsidR="00DF4048" w:rsidRPr="001C4828">
        <w:rPr>
          <w:rFonts w:ascii="Arial" w:eastAsia="Arial" w:hAnsi="Arial" w:cs="Arial"/>
          <w:b/>
          <w:bCs/>
          <w:sz w:val="21"/>
          <w:szCs w:val="21"/>
        </w:rPr>
        <w:t xml:space="preserve"> </w:t>
      </w:r>
    </w:p>
    <w:p w:rsidR="00225C78" w:rsidRPr="001C4828" w:rsidRDefault="001305FA" w:rsidP="007761C6">
      <w:pPr>
        <w:spacing w:before="58" w:after="0" w:line="614" w:lineRule="exact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15 septembrie</w:t>
      </w:r>
      <w:bookmarkStart w:id="0" w:name="_GoBack"/>
      <w:bookmarkEnd w:id="0"/>
      <w:r w:rsidR="007761C6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 2019</w:t>
      </w:r>
    </w:p>
    <w:p w:rsidR="007761C6" w:rsidRPr="001C4828" w:rsidRDefault="007761C6">
      <w:pPr>
        <w:spacing w:before="62" w:after="0" w:line="24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225C78" w:rsidRPr="001C4828" w:rsidRDefault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C</w:t>
      </w:r>
      <w:r w:rsidR="00DF4048"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RITERII DE SELECŢIE</w:t>
      </w:r>
    </w:p>
    <w:p w:rsidR="00225C78" w:rsidRPr="001C4828" w:rsidRDefault="007F0987">
      <w:pPr>
        <w:spacing w:before="110" w:after="0" w:line="254" w:lineRule="exact"/>
        <w:rPr>
          <w:rFonts w:ascii="Arial" w:eastAsia="Arial" w:hAnsi="Arial" w:cs="Arial"/>
          <w:sz w:val="21"/>
          <w:szCs w:val="21"/>
        </w:rPr>
        <w:sectPr w:rsidR="00225C78" w:rsidRPr="001C4828" w:rsidSect="006C6A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426" w:right="1273" w:bottom="1276" w:left="1418" w:header="708" w:footer="708" w:gutter="0"/>
          <w:cols w:space="708"/>
        </w:sectPr>
      </w:pPr>
    </w:p>
    <w:p w:rsidR="00B60F77" w:rsidRPr="001C4828" w:rsidRDefault="00B60F77" w:rsidP="009971B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9971B7" w:rsidRPr="001C4828" w:rsidRDefault="009971B7" w:rsidP="009971B7">
      <w:pPr>
        <w:spacing w:before="14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INM va efectua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participanţilor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în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funcţie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 următoarele criterii: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relevanţa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programului pentru activitatea profesională a magistratului candidat/specializarea cerută pentru curs;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neparticiparea recentă la forme de pregătire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internaţională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>;</w:t>
      </w:r>
    </w:p>
    <w:p w:rsidR="00225C78" w:rsidRPr="001C4828" w:rsidRDefault="00DF4048" w:rsidP="00B60F77">
      <w:pPr>
        <w:pStyle w:val="Listparagraf"/>
        <w:numPr>
          <w:ilvl w:val="0"/>
          <w:numId w:val="3"/>
        </w:numPr>
        <w:spacing w:before="120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posibilitatea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şi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disponibilitatea magistratului de a disemina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informaţiile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la care va avea acces prin participarea la programul de pregătire.</w:t>
      </w:r>
    </w:p>
    <w:p w:rsidR="00225C78" w:rsidRPr="001C4828" w:rsidRDefault="00DF4048">
      <w:pPr>
        <w:spacing w:before="110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Fiecare criteriu de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selecţie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va fi analizat corelativ cu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condiţia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cunoaşterii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temeinice a limbii străine în care se </w:t>
      </w:r>
      <w:proofErr w:type="spellStart"/>
      <w:r w:rsidRPr="001C4828">
        <w:rPr>
          <w:rFonts w:ascii="Arial" w:eastAsia="Arial" w:hAnsi="Arial" w:cs="Arial"/>
          <w:i/>
          <w:iCs/>
          <w:sz w:val="21"/>
          <w:szCs w:val="21"/>
        </w:rPr>
        <w:t>defăşoară</w:t>
      </w:r>
      <w:proofErr w:type="spellEnd"/>
      <w:r w:rsidRPr="001C4828">
        <w:rPr>
          <w:rFonts w:ascii="Arial" w:eastAsia="Arial" w:hAnsi="Arial" w:cs="Arial"/>
          <w:i/>
          <w:iCs/>
          <w:sz w:val="21"/>
          <w:szCs w:val="21"/>
        </w:rPr>
        <w:t xml:space="preserve"> programul de pregătire, atestată, în principal, prin documente oficiale depuse de candidat.</w:t>
      </w:r>
    </w:p>
    <w:p w:rsidR="00225C78" w:rsidRPr="001C4828" w:rsidRDefault="007F0987">
      <w:pPr>
        <w:spacing w:before="245" w:after="0" w:line="254" w:lineRule="exact"/>
        <w:rPr>
          <w:rFonts w:ascii="Arial" w:eastAsia="Arial" w:hAnsi="Arial" w:cs="Arial"/>
          <w:sz w:val="21"/>
          <w:szCs w:val="21"/>
        </w:rPr>
        <w:sectPr w:rsidR="00225C78" w:rsidRPr="001C4828" w:rsidSect="007761C6">
          <w:type w:val="continuous"/>
          <w:pgSz w:w="11905" w:h="16837"/>
          <w:pgMar w:top="2322" w:right="876" w:bottom="1440" w:left="1418" w:header="708" w:footer="708" w:gutter="0"/>
          <w:cols w:space="708"/>
        </w:sectPr>
      </w:pPr>
    </w:p>
    <w:p w:rsidR="007761C6" w:rsidRPr="001C4828" w:rsidRDefault="007761C6" w:rsidP="007761C6">
      <w:pPr>
        <w:spacing w:before="62" w:after="0" w:line="240" w:lineRule="auto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lastRenderedPageBreak/>
        <w:t>PERSOANA DE CONTACT</w:t>
      </w:r>
    </w:p>
    <w:p w:rsidR="00225C78" w:rsidRPr="001C4828" w:rsidRDefault="007F098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7F0987">
      <w:pPr>
        <w:spacing w:before="7" w:after="0" w:line="1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48" w:after="0" w:line="254" w:lineRule="exact"/>
        <w:jc w:val="both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sz w:val="21"/>
          <w:szCs w:val="21"/>
        </w:rPr>
        <w:t xml:space="preserve">Persoana de contact pentru acest program este doamna </w:t>
      </w:r>
      <w:r w:rsidR="007761C6" w:rsidRPr="001C4828">
        <w:rPr>
          <w:rFonts w:ascii="Arial" w:eastAsia="Arial" w:hAnsi="Arial" w:cs="Arial"/>
          <w:sz w:val="21"/>
          <w:szCs w:val="21"/>
        </w:rPr>
        <w:t>Diana MIHĂILĂ</w:t>
      </w:r>
      <w:r w:rsidRPr="001C4828">
        <w:rPr>
          <w:rFonts w:ascii="Arial" w:eastAsia="Arial" w:hAnsi="Arial" w:cs="Arial"/>
          <w:sz w:val="21"/>
          <w:szCs w:val="21"/>
        </w:rPr>
        <w:t xml:space="preserve">, personal de specialitate juridică asimilat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m</w:t>
      </w:r>
      <w:r w:rsidR="007761C6" w:rsidRPr="001C4828">
        <w:rPr>
          <w:rFonts w:ascii="Arial" w:eastAsia="Arial" w:hAnsi="Arial" w:cs="Arial"/>
          <w:sz w:val="21"/>
          <w:szCs w:val="21"/>
        </w:rPr>
        <w:t>agistraţilor</w:t>
      </w:r>
      <w:proofErr w:type="spellEnd"/>
      <w:r w:rsidR="007761C6" w:rsidRPr="001C4828">
        <w:rPr>
          <w:rFonts w:ascii="Arial" w:eastAsia="Arial" w:hAnsi="Arial" w:cs="Arial"/>
          <w:sz w:val="21"/>
          <w:szCs w:val="21"/>
        </w:rPr>
        <w:t>, tel. 021/40 76 253</w:t>
      </w:r>
      <w:r w:rsidRPr="001C4828">
        <w:rPr>
          <w:rFonts w:ascii="Arial" w:eastAsia="Arial" w:hAnsi="Arial" w:cs="Arial"/>
          <w:sz w:val="21"/>
          <w:szCs w:val="21"/>
        </w:rPr>
        <w:t xml:space="preserve">, </w:t>
      </w:r>
      <w:r w:rsidR="007761C6" w:rsidRPr="001C4828">
        <w:rPr>
          <w:rFonts w:ascii="Arial" w:eastAsia="Arial" w:hAnsi="Arial" w:cs="Arial"/>
          <w:sz w:val="21"/>
          <w:szCs w:val="21"/>
          <w:u w:val="single"/>
        </w:rPr>
        <w:t>diana.mihaila@</w:t>
      </w:r>
      <w:r w:rsidRPr="001C4828">
        <w:rPr>
          <w:rFonts w:ascii="Arial" w:eastAsia="Arial" w:hAnsi="Arial" w:cs="Arial"/>
          <w:sz w:val="21"/>
          <w:szCs w:val="21"/>
          <w:u w:val="single"/>
        </w:rPr>
        <w:t>inm-lex.ro</w:t>
      </w:r>
      <w:r w:rsidRPr="001C4828">
        <w:rPr>
          <w:rFonts w:ascii="Arial" w:eastAsia="Arial" w:hAnsi="Arial" w:cs="Arial"/>
          <w:sz w:val="21"/>
          <w:szCs w:val="21"/>
        </w:rPr>
        <w:t>.</w:t>
      </w:r>
    </w:p>
    <w:p w:rsidR="00225C78" w:rsidRPr="001C4828" w:rsidRDefault="007F0987">
      <w:pPr>
        <w:spacing w:after="0" w:line="240" w:lineRule="exact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34" w:after="0" w:line="240" w:lineRule="auto"/>
        <w:rPr>
          <w:rFonts w:ascii="Arial" w:eastAsia="Arial" w:hAnsi="Arial" w:cs="Arial"/>
          <w:sz w:val="21"/>
          <w:szCs w:val="21"/>
        </w:rPr>
      </w:pPr>
      <w:r w:rsidRPr="001C4828">
        <w:rPr>
          <w:rFonts w:ascii="Arial" w:eastAsia="Arial" w:hAnsi="Arial" w:cs="Arial"/>
          <w:b/>
          <w:bCs/>
          <w:sz w:val="21"/>
          <w:szCs w:val="21"/>
          <w:u w:val="single"/>
        </w:rPr>
        <w:t>IMPORTANT!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spacing w:before="125" w:after="0" w:line="250" w:lineRule="exact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1C4828">
        <w:rPr>
          <w:rFonts w:ascii="Arial" w:eastAsia="Arial" w:hAnsi="Arial" w:cs="Arial"/>
          <w:sz w:val="21"/>
          <w:szCs w:val="21"/>
        </w:rPr>
        <w:t>Magistraţii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selectaţi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vor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iniţia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demersurile necesare în vederea organizării deplasării (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achiziţionarea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biletelor de transport, rezervarea hotelului etc.) </w:t>
      </w:r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numai după primirea </w:t>
      </w:r>
      <w:proofErr w:type="spellStart"/>
      <w:r w:rsidRPr="001C4828">
        <w:rPr>
          <w:rFonts w:ascii="Arial" w:eastAsia="Arial" w:hAnsi="Arial" w:cs="Arial"/>
          <w:b/>
          <w:bCs/>
          <w:sz w:val="21"/>
          <w:szCs w:val="21"/>
        </w:rPr>
        <w:t>invitaţiei</w:t>
      </w:r>
      <w:proofErr w:type="spellEnd"/>
      <w:r w:rsidRPr="001C4828">
        <w:rPr>
          <w:rFonts w:ascii="Arial" w:eastAsia="Arial" w:hAnsi="Arial" w:cs="Arial"/>
          <w:b/>
          <w:bCs/>
          <w:sz w:val="21"/>
          <w:szCs w:val="21"/>
        </w:rPr>
        <w:t xml:space="preserve"> oficiale </w:t>
      </w:r>
      <w:r w:rsidRPr="001C4828">
        <w:rPr>
          <w:rFonts w:ascii="Arial" w:eastAsia="Arial" w:hAnsi="Arial" w:cs="Arial"/>
          <w:sz w:val="21"/>
          <w:szCs w:val="21"/>
        </w:rPr>
        <w:t xml:space="preserve">din partea EJTN, cu respectarea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condiţiilor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administrative si financiare specificate în documentele anexate </w:t>
      </w:r>
      <w:proofErr w:type="spellStart"/>
      <w:r w:rsidRPr="001C4828">
        <w:rPr>
          <w:rFonts w:ascii="Arial" w:eastAsia="Arial" w:hAnsi="Arial" w:cs="Arial"/>
          <w:sz w:val="21"/>
          <w:szCs w:val="21"/>
        </w:rPr>
        <w:t>corespondenţei</w:t>
      </w:r>
      <w:proofErr w:type="spellEnd"/>
      <w:r w:rsidRPr="001C4828">
        <w:rPr>
          <w:rFonts w:ascii="Arial" w:eastAsia="Arial" w:hAnsi="Arial" w:cs="Arial"/>
          <w:sz w:val="21"/>
          <w:szCs w:val="21"/>
        </w:rPr>
        <w:t xml:space="preserve"> EJTN.</w:t>
      </w:r>
    </w:p>
    <w:p w:rsidR="00225C78" w:rsidRPr="001C4828" w:rsidRDefault="007F0987">
      <w:pPr>
        <w:spacing w:after="0" w:line="240" w:lineRule="exact"/>
        <w:jc w:val="both"/>
        <w:rPr>
          <w:rFonts w:ascii="Arial" w:eastAsia="Arial" w:hAnsi="Arial" w:cs="Arial"/>
          <w:sz w:val="21"/>
          <w:szCs w:val="21"/>
        </w:rPr>
      </w:pPr>
    </w:p>
    <w:p w:rsidR="00225C78" w:rsidRPr="001C4828" w:rsidRDefault="00DF4048">
      <w:pPr>
        <w:pStyle w:val="Style9"/>
        <w:spacing w:before="5" w:line="254" w:lineRule="exact"/>
        <w:rPr>
          <w:sz w:val="21"/>
          <w:szCs w:val="21"/>
        </w:rPr>
      </w:pPr>
      <w:r w:rsidRPr="001C4828">
        <w:rPr>
          <w:sz w:val="21"/>
          <w:szCs w:val="21"/>
        </w:rPr>
        <w:t xml:space="preserve">în termen de 15 zile de la finalizarea programului de pregătire, </w:t>
      </w:r>
      <w:proofErr w:type="spellStart"/>
      <w:r w:rsidRPr="001C4828">
        <w:rPr>
          <w:sz w:val="21"/>
          <w:szCs w:val="21"/>
        </w:rPr>
        <w:t>participanţii</w:t>
      </w:r>
      <w:proofErr w:type="spellEnd"/>
      <w:r w:rsidRPr="001C4828">
        <w:rPr>
          <w:sz w:val="21"/>
          <w:szCs w:val="21"/>
        </w:rPr>
        <w:t xml:space="preserve"> pot transmite INM un raport privind </w:t>
      </w:r>
      <w:proofErr w:type="spellStart"/>
      <w:r w:rsidRPr="001C4828">
        <w:rPr>
          <w:sz w:val="21"/>
          <w:szCs w:val="21"/>
        </w:rPr>
        <w:t>activităţile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desfăşurate</w:t>
      </w:r>
      <w:proofErr w:type="spellEnd"/>
      <w:r w:rsidRPr="001C4828">
        <w:rPr>
          <w:sz w:val="21"/>
          <w:szCs w:val="21"/>
        </w:rPr>
        <w:t xml:space="preserve"> în cadrul programului de formare, problemele de drept dezbătute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soluţiile</w:t>
      </w:r>
      <w:proofErr w:type="spellEnd"/>
      <w:r w:rsidRPr="001C4828">
        <w:rPr>
          <w:sz w:val="21"/>
          <w:szCs w:val="21"/>
        </w:rPr>
        <w:t xml:space="preserve"> relevate, precum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orice alte </w:t>
      </w:r>
      <w:proofErr w:type="spellStart"/>
      <w:r w:rsidRPr="001C4828">
        <w:rPr>
          <w:sz w:val="21"/>
          <w:szCs w:val="21"/>
        </w:rPr>
        <w:t>informaţii</w:t>
      </w:r>
      <w:proofErr w:type="spellEnd"/>
      <w:r w:rsidRPr="001C4828">
        <w:rPr>
          <w:sz w:val="21"/>
          <w:szCs w:val="21"/>
        </w:rPr>
        <w:t xml:space="preserve"> de natură să permită o evaluare a </w:t>
      </w:r>
      <w:proofErr w:type="spellStart"/>
      <w:r w:rsidRPr="001C4828">
        <w:rPr>
          <w:sz w:val="21"/>
          <w:szCs w:val="21"/>
        </w:rPr>
        <w:t>calităţii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şi</w:t>
      </w:r>
      <w:proofErr w:type="spellEnd"/>
      <w:r w:rsidRPr="001C4828">
        <w:rPr>
          <w:sz w:val="21"/>
          <w:szCs w:val="21"/>
        </w:rPr>
        <w:t xml:space="preserve"> </w:t>
      </w:r>
      <w:proofErr w:type="spellStart"/>
      <w:r w:rsidRPr="001C4828">
        <w:rPr>
          <w:sz w:val="21"/>
          <w:szCs w:val="21"/>
        </w:rPr>
        <w:t>eficacităţii</w:t>
      </w:r>
      <w:proofErr w:type="spellEnd"/>
      <w:r w:rsidRPr="001C4828">
        <w:rPr>
          <w:sz w:val="21"/>
          <w:szCs w:val="21"/>
        </w:rPr>
        <w:t xml:space="preserve"> programului.</w:t>
      </w:r>
    </w:p>
    <w:sectPr w:rsidR="00225C78" w:rsidRPr="001C4828" w:rsidSect="007761C6">
      <w:pgSz w:w="11905" w:h="16837"/>
      <w:pgMar w:top="1985" w:right="88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987" w:rsidRDefault="007F0987" w:rsidP="000F081F">
      <w:pPr>
        <w:spacing w:after="0" w:line="240" w:lineRule="auto"/>
      </w:pPr>
      <w:r>
        <w:separator/>
      </w:r>
    </w:p>
  </w:endnote>
  <w:endnote w:type="continuationSeparator" w:id="0">
    <w:p w:rsidR="007F0987" w:rsidRDefault="007F0987" w:rsidP="000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987" w:rsidRDefault="007F0987" w:rsidP="000F081F">
      <w:pPr>
        <w:spacing w:after="0" w:line="240" w:lineRule="auto"/>
      </w:pPr>
      <w:r>
        <w:separator/>
      </w:r>
    </w:p>
  </w:footnote>
  <w:footnote w:type="continuationSeparator" w:id="0">
    <w:p w:rsidR="007F0987" w:rsidRDefault="007F0987" w:rsidP="000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05B"/>
    <w:multiLevelType w:val="singleLevel"/>
    <w:tmpl w:val="4EF8F624"/>
    <w:lvl w:ilvl="0">
      <w:numFmt w:val="bullet"/>
      <w:lvlText w:val="■"/>
      <w:lvlJc w:val="left"/>
    </w:lvl>
  </w:abstractNum>
  <w:abstractNum w:abstractNumId="1" w15:restartNumberingAfterBreak="0">
    <w:nsid w:val="0B5E3CDB"/>
    <w:multiLevelType w:val="hybridMultilevel"/>
    <w:tmpl w:val="CBE6F0D6"/>
    <w:lvl w:ilvl="0" w:tplc="0418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71A6BC5"/>
    <w:multiLevelType w:val="hybridMultilevel"/>
    <w:tmpl w:val="41B678CC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3"/>
    <w:rsid w:val="00023210"/>
    <w:rsid w:val="00056123"/>
    <w:rsid w:val="000F081F"/>
    <w:rsid w:val="001305FA"/>
    <w:rsid w:val="001C4828"/>
    <w:rsid w:val="002414C7"/>
    <w:rsid w:val="004A2EB5"/>
    <w:rsid w:val="005A4753"/>
    <w:rsid w:val="005E31A1"/>
    <w:rsid w:val="006C6AB1"/>
    <w:rsid w:val="007761C6"/>
    <w:rsid w:val="007F0987"/>
    <w:rsid w:val="0081107A"/>
    <w:rsid w:val="00840388"/>
    <w:rsid w:val="008C190A"/>
    <w:rsid w:val="00916B4B"/>
    <w:rsid w:val="009278DA"/>
    <w:rsid w:val="009971B7"/>
    <w:rsid w:val="00A9107F"/>
    <w:rsid w:val="00B60F77"/>
    <w:rsid w:val="00BC5AA9"/>
    <w:rsid w:val="00C81018"/>
    <w:rsid w:val="00C9131F"/>
    <w:rsid w:val="00CD58F6"/>
    <w:rsid w:val="00D53E1B"/>
    <w:rsid w:val="00DF23A8"/>
    <w:rsid w:val="00DF4048"/>
    <w:rsid w:val="00E3730D"/>
    <w:rsid w:val="00E81C23"/>
    <w:rsid w:val="00EF12A3"/>
    <w:rsid w:val="00F0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251B4-2A94-4B7B-A012-A5FC26E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414C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37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10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9">
    <w:name w:val="Style9"/>
    <w:basedOn w:val="Normal"/>
    <w:pPr>
      <w:spacing w:after="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0">
    <w:name w:val="Style3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">
    <w:name w:val="Style26"/>
    <w:basedOn w:val="Normal"/>
    <w:pPr>
      <w:spacing w:after="0" w:line="254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7">
    <w:name w:val="Style37"/>
    <w:basedOn w:val="Normal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">
    <w:name w:val="Style33"/>
    <w:basedOn w:val="Normal"/>
    <w:pPr>
      <w:spacing w:after="0" w:line="37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28"/>
    <w:basedOn w:val="Normal"/>
    <w:pPr>
      <w:spacing w:after="0" w:line="61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basedOn w:val="Fontdeparagrafimplicit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basedOn w:val="Fontdeparagrafimplicit"/>
    <w:rPr>
      <w:rFonts w:ascii="Bookman Old Style" w:eastAsia="Bookman Old Style" w:hAnsi="Bookman Old Style" w:cs="Bookman Old Style"/>
      <w:b/>
      <w:bCs/>
      <w:i w:val="0"/>
      <w:iCs w:val="0"/>
      <w:smallCaps w:val="0"/>
      <w:sz w:val="40"/>
      <w:szCs w:val="40"/>
    </w:rPr>
  </w:style>
  <w:style w:type="character" w:customStyle="1" w:styleId="CharStyle8">
    <w:name w:val="CharStyle8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Fontdeparagrafimplicit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4">
    <w:name w:val="CharStyle14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pacing w:val="-40"/>
      <w:sz w:val="62"/>
      <w:szCs w:val="62"/>
    </w:rPr>
  </w:style>
  <w:style w:type="character" w:styleId="Hyperlink">
    <w:name w:val="Hyperlink"/>
    <w:basedOn w:val="Fontdeparagrafimplicit"/>
    <w:rPr>
      <w:color w:val="0066CC"/>
      <w:u w:val="single"/>
    </w:rPr>
  </w:style>
  <w:style w:type="paragraph" w:styleId="Listparagraf">
    <w:name w:val="List Paragraph"/>
    <w:basedOn w:val="Normal"/>
    <w:uiPriority w:val="34"/>
    <w:qFormat/>
    <w:rsid w:val="009971B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2414C7"/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61C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081F"/>
  </w:style>
  <w:style w:type="paragraph" w:styleId="Subsol">
    <w:name w:val="footer"/>
    <w:basedOn w:val="Normal"/>
    <w:link w:val="Subsol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081F"/>
  </w:style>
  <w:style w:type="character" w:styleId="HyperlinkParcurs">
    <w:name w:val="FollowedHyperlink"/>
    <w:basedOn w:val="Fontdeparagrafimplicit"/>
    <w:uiPriority w:val="99"/>
    <w:semiHidden/>
    <w:unhideWhenUsed/>
    <w:rsid w:val="00056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tn.eu/Catalogue/EJTN-funded-activities-2019/Economic-crimes-Asset-recovery-and-confiscation-in-the-EU---CR201913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na.mihaila@inm-lex.ro,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680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cp:lastModifiedBy>Diana Mihaila</cp:lastModifiedBy>
  <cp:revision>6</cp:revision>
  <cp:lastPrinted>2019-02-06T11:05:00Z</cp:lastPrinted>
  <dcterms:created xsi:type="dcterms:W3CDTF">2018-12-18T08:26:00Z</dcterms:created>
  <dcterms:modified xsi:type="dcterms:W3CDTF">2019-09-03T09:39:00Z</dcterms:modified>
</cp:coreProperties>
</file>