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BB464" w14:textId="50E0BD68" w:rsidR="00516C12" w:rsidRDefault="00516C12" w:rsidP="00516C12">
      <w:pPr>
        <w:tabs>
          <w:tab w:val="left" w:pos="0"/>
        </w:tabs>
        <w:ind w:right="-15"/>
        <w:jc w:val="right"/>
        <w:rPr>
          <w:rFonts w:ascii="Arial" w:hAnsi="Arial" w:cs="Arial"/>
          <w:b/>
          <w:bCs/>
          <w:lang w:val="ro-RO"/>
        </w:rPr>
      </w:pPr>
    </w:p>
    <w:p w14:paraId="50E454C4" w14:textId="77777777" w:rsidR="00516C12" w:rsidRDefault="00516C12" w:rsidP="00516C12">
      <w:pPr>
        <w:spacing w:after="0" w:line="240" w:lineRule="auto"/>
        <w:jc w:val="center"/>
        <w:rPr>
          <w:rFonts w:ascii="Arial" w:hAnsi="Arial" w:cs="Arial"/>
          <w:b/>
          <w:lang w:val="ro-RO"/>
        </w:rPr>
      </w:pPr>
      <w:r>
        <w:rPr>
          <w:rFonts w:ascii="Arial" w:hAnsi="Arial" w:cs="Arial"/>
          <w:b/>
          <w:bCs/>
          <w:lang w:val="ro-RO"/>
        </w:rPr>
        <w:t xml:space="preserve">     </w:t>
      </w:r>
    </w:p>
    <w:p w14:paraId="6294C761" w14:textId="77777777" w:rsidR="00516C12" w:rsidRDefault="00516C12" w:rsidP="00516C12">
      <w:pPr>
        <w:tabs>
          <w:tab w:val="left" w:pos="0"/>
          <w:tab w:val="left" w:pos="9180"/>
        </w:tabs>
        <w:spacing w:after="0" w:line="240" w:lineRule="auto"/>
        <w:ind w:right="27"/>
        <w:jc w:val="center"/>
        <w:rPr>
          <w:rFonts w:ascii="Arial" w:eastAsiaTheme="minorHAnsi" w:hAnsi="Arial" w:cs="Arial"/>
          <w:b/>
          <w:lang w:val="ro-RO"/>
        </w:rPr>
      </w:pPr>
      <w:r>
        <w:rPr>
          <w:rFonts w:ascii="Arial" w:eastAsiaTheme="minorHAnsi" w:hAnsi="Arial" w:cs="Arial"/>
          <w:b/>
          <w:bCs/>
          <w:lang w:val="ro-RO"/>
        </w:rPr>
        <w:t xml:space="preserve">  </w:t>
      </w:r>
      <w:r>
        <w:rPr>
          <w:rFonts w:ascii="Arial" w:eastAsiaTheme="minorHAnsi" w:hAnsi="Arial" w:cs="Arial"/>
          <w:b/>
          <w:lang w:val="ro-RO"/>
        </w:rPr>
        <w:t xml:space="preserve">ANUNȚ DE SELECȚIE </w:t>
      </w:r>
    </w:p>
    <w:p w14:paraId="00B1CED3" w14:textId="77777777" w:rsidR="00516C12" w:rsidRDefault="00516C12" w:rsidP="00516C12">
      <w:pPr>
        <w:tabs>
          <w:tab w:val="left" w:pos="0"/>
          <w:tab w:val="left" w:pos="9180"/>
        </w:tabs>
        <w:spacing w:after="0" w:line="240" w:lineRule="auto"/>
        <w:ind w:right="27"/>
        <w:jc w:val="center"/>
        <w:rPr>
          <w:rFonts w:ascii="Arial" w:eastAsiaTheme="minorHAnsi" w:hAnsi="Arial" w:cs="Arial"/>
          <w:b/>
          <w:lang w:val="ro-RO"/>
        </w:rPr>
      </w:pPr>
      <w:r>
        <w:rPr>
          <w:rFonts w:ascii="Arial" w:eastAsiaTheme="minorHAnsi" w:hAnsi="Arial" w:cs="Arial"/>
          <w:b/>
          <w:lang w:val="ro-RO"/>
        </w:rPr>
        <w:t xml:space="preserve">pentru selecția a 2 experți specializați în domeniul </w:t>
      </w:r>
    </w:p>
    <w:p w14:paraId="40582E6C" w14:textId="77777777" w:rsidR="00516C12" w:rsidRDefault="00516C12" w:rsidP="00516C12">
      <w:pPr>
        <w:tabs>
          <w:tab w:val="left" w:pos="0"/>
          <w:tab w:val="left" w:pos="9180"/>
        </w:tabs>
        <w:spacing w:after="0" w:line="240" w:lineRule="auto"/>
        <w:ind w:right="27"/>
        <w:jc w:val="center"/>
        <w:rPr>
          <w:rFonts w:ascii="Arial" w:eastAsiaTheme="minorHAnsi" w:hAnsi="Arial" w:cs="Arial"/>
          <w:b/>
          <w:lang w:val="ro-RO"/>
        </w:rPr>
      </w:pPr>
      <w:r>
        <w:rPr>
          <w:rFonts w:ascii="Arial" w:eastAsiaTheme="minorHAnsi" w:hAnsi="Arial" w:cs="Arial"/>
          <w:b/>
          <w:lang w:val="ro-RO"/>
        </w:rPr>
        <w:t xml:space="preserve">tehnicilor de audiere a minorilor, </w:t>
      </w:r>
    </w:p>
    <w:p w14:paraId="11F9C0CD" w14:textId="77777777" w:rsidR="00516C12" w:rsidRDefault="00516C12" w:rsidP="00516C12">
      <w:pPr>
        <w:tabs>
          <w:tab w:val="left" w:pos="0"/>
          <w:tab w:val="left" w:pos="9180"/>
        </w:tabs>
        <w:spacing w:after="0" w:line="240" w:lineRule="auto"/>
        <w:ind w:right="27"/>
        <w:jc w:val="center"/>
        <w:rPr>
          <w:rFonts w:ascii="Arial" w:eastAsiaTheme="minorHAnsi" w:hAnsi="Arial" w:cs="Arial"/>
          <w:b/>
          <w:lang w:val="ro-RO"/>
        </w:rPr>
      </w:pPr>
      <w:r>
        <w:rPr>
          <w:rFonts w:ascii="Arial" w:eastAsiaTheme="minorHAnsi" w:hAnsi="Arial" w:cs="Arial"/>
          <w:b/>
          <w:lang w:val="ro-RO"/>
        </w:rPr>
        <w:t>cu accent pe specificul populației de etnie romă,</w:t>
      </w:r>
    </w:p>
    <w:p w14:paraId="35663611" w14:textId="77777777" w:rsidR="00516C12" w:rsidRDefault="00516C12" w:rsidP="00516C12">
      <w:pPr>
        <w:tabs>
          <w:tab w:val="left" w:pos="0"/>
          <w:tab w:val="left" w:pos="9180"/>
        </w:tabs>
        <w:spacing w:after="0" w:line="240" w:lineRule="auto"/>
        <w:ind w:right="27"/>
        <w:jc w:val="center"/>
        <w:rPr>
          <w:rFonts w:ascii="Arial" w:eastAsiaTheme="minorHAnsi" w:hAnsi="Arial" w:cs="Arial"/>
          <w:b/>
          <w:lang w:val="ro-RO"/>
        </w:rPr>
      </w:pPr>
      <w:r>
        <w:rPr>
          <w:rFonts w:ascii="Arial" w:eastAsiaTheme="minorHAnsi" w:hAnsi="Arial" w:cs="Arial"/>
          <w:b/>
          <w:lang w:val="ro-RO"/>
        </w:rPr>
        <w:t>în cadrul proiectului ”</w:t>
      </w:r>
      <w:r w:rsidRPr="0062289E">
        <w:rPr>
          <w:rFonts w:ascii="Arial" w:eastAsiaTheme="minorHAnsi" w:hAnsi="Arial" w:cs="Arial"/>
          <w:b/>
          <w:i/>
          <w:lang w:val="ro-RO"/>
        </w:rPr>
        <w:t>Formarea profesională și consolidarea capacității la nivelul sistemului judiciar</w:t>
      </w:r>
      <w:r>
        <w:rPr>
          <w:rFonts w:ascii="Arial" w:eastAsiaTheme="minorHAnsi" w:hAnsi="Arial" w:cs="Arial"/>
          <w:b/>
          <w:lang w:val="ro-RO"/>
        </w:rPr>
        <w:t xml:space="preserve">”, </w:t>
      </w:r>
    </w:p>
    <w:p w14:paraId="2D34E97E" w14:textId="77777777" w:rsidR="00516C12" w:rsidRDefault="00516C12" w:rsidP="00516C12">
      <w:pPr>
        <w:tabs>
          <w:tab w:val="left" w:pos="0"/>
          <w:tab w:val="left" w:pos="9180"/>
        </w:tabs>
        <w:spacing w:after="0" w:line="240" w:lineRule="auto"/>
        <w:ind w:right="27"/>
        <w:jc w:val="center"/>
        <w:rPr>
          <w:rFonts w:ascii="Arial" w:eastAsiaTheme="minorHAnsi" w:hAnsi="Arial" w:cs="Arial"/>
          <w:b/>
          <w:lang w:val="ro-RO"/>
        </w:rPr>
      </w:pPr>
      <w:r>
        <w:rPr>
          <w:rFonts w:ascii="Arial" w:eastAsiaTheme="minorHAnsi" w:hAnsi="Arial" w:cs="Arial"/>
          <w:b/>
          <w:lang w:val="ro-RO"/>
        </w:rPr>
        <w:t>finanţat prin Mecanismul Financiar Norvegian 2014-2021</w:t>
      </w:r>
    </w:p>
    <w:p w14:paraId="61EE4CE8" w14:textId="77777777" w:rsidR="00516C12" w:rsidRDefault="00516C12" w:rsidP="00516C12">
      <w:pPr>
        <w:tabs>
          <w:tab w:val="left" w:pos="0"/>
        </w:tabs>
        <w:ind w:right="994"/>
        <w:jc w:val="right"/>
        <w:rPr>
          <w:rFonts w:ascii="Arial" w:hAnsi="Arial" w:cs="Arial"/>
          <w:b/>
          <w:bCs/>
          <w:lang w:val="ro-RO"/>
        </w:rPr>
      </w:pPr>
      <w:r>
        <w:rPr>
          <w:rFonts w:ascii="Arial" w:hAnsi="Arial" w:cs="Arial"/>
          <w:b/>
          <w:bCs/>
          <w:lang w:val="ro-RO"/>
        </w:rPr>
        <w:t xml:space="preserve"> </w:t>
      </w:r>
    </w:p>
    <w:p w14:paraId="0E093AB9" w14:textId="630B1093" w:rsidR="00516C12" w:rsidRDefault="00516C12" w:rsidP="00516C12">
      <w:pPr>
        <w:spacing w:after="0"/>
        <w:ind w:firstLine="720"/>
        <w:jc w:val="both"/>
        <w:rPr>
          <w:rFonts w:ascii="Arial" w:eastAsia="Times New Roman" w:hAnsi="Arial" w:cs="Arial"/>
          <w:bCs/>
          <w:lang w:val="ro-RO"/>
        </w:rPr>
      </w:pPr>
      <w:r>
        <w:rPr>
          <w:rFonts w:ascii="Arial" w:hAnsi="Arial" w:cs="Arial"/>
          <w:lang w:val="ro-RO"/>
        </w:rPr>
        <w:t xml:space="preserve">Consiliul Superior al Magistraturii, în calitate de Promotor de proiect, </w:t>
      </w:r>
      <w:r>
        <w:rPr>
          <w:rFonts w:ascii="Arial" w:eastAsia="Times New Roman" w:hAnsi="Arial" w:cs="Arial"/>
          <w:bCs/>
          <w:lang w:val="ro-RO"/>
        </w:rPr>
        <w:t xml:space="preserve">în parteneriat cu </w:t>
      </w:r>
      <w:r>
        <w:rPr>
          <w:rFonts w:ascii="Arial" w:hAnsi="Arial" w:cs="Arial"/>
          <w:lang w:val="ro-RO"/>
        </w:rPr>
        <w:t>Institutul Național al Magistraturii, Şcoala Naţională de Grefieri şi  Administrația Instanțelor din Norvegia, implementează p</w:t>
      </w:r>
      <w:r>
        <w:rPr>
          <w:rFonts w:ascii="Arial" w:eastAsia="Times New Roman" w:hAnsi="Arial" w:cs="Arial"/>
          <w:lang w:val="ro-RO"/>
        </w:rPr>
        <w:t>roiectul predefinit „</w:t>
      </w:r>
      <w:r>
        <w:rPr>
          <w:rFonts w:ascii="Arial" w:eastAsia="Times New Roman" w:hAnsi="Arial" w:cs="Arial"/>
          <w:i/>
          <w:lang w:val="ro-RO"/>
        </w:rPr>
        <w:t>Formarea profesională și consolidarea capacității la nivelul sistemului judiciar</w:t>
      </w:r>
      <w:r>
        <w:rPr>
          <w:rFonts w:ascii="Arial" w:eastAsia="Times New Roman" w:hAnsi="Arial" w:cs="Arial"/>
          <w:bCs/>
          <w:lang w:val="ro-RO"/>
        </w:rPr>
        <w:t>”, finanțat prin Programul „</w:t>
      </w:r>
      <w:r>
        <w:rPr>
          <w:rFonts w:ascii="Arial" w:eastAsia="Times New Roman" w:hAnsi="Arial" w:cs="Arial"/>
          <w:bCs/>
          <w:i/>
          <w:lang w:val="ro-RO"/>
        </w:rPr>
        <w:t>Justiție</w:t>
      </w:r>
      <w:r>
        <w:rPr>
          <w:rFonts w:ascii="Arial" w:eastAsia="Times New Roman" w:hAnsi="Arial" w:cs="Arial"/>
          <w:bCs/>
          <w:lang w:val="ro-RO"/>
        </w:rPr>
        <w:t>”, în cadrul Mecanismului Financiar Norvegian (MFN) 2014-2021</w:t>
      </w:r>
      <w:r>
        <w:rPr>
          <w:rFonts w:ascii="Arial" w:hAnsi="Arial" w:cs="Arial"/>
          <w:lang w:val="ro-RO"/>
        </w:rPr>
        <w:t>.</w:t>
      </w:r>
      <w:r>
        <w:rPr>
          <w:rFonts w:ascii="Arial" w:eastAsia="Times New Roman" w:hAnsi="Arial" w:cs="Arial"/>
          <w:bCs/>
          <w:lang w:val="ro-RO"/>
        </w:rPr>
        <w:t xml:space="preserve"> </w:t>
      </w:r>
    </w:p>
    <w:p w14:paraId="131E87E7" w14:textId="77777777" w:rsidR="00516C12" w:rsidRDefault="00516C12" w:rsidP="00516C12">
      <w:pPr>
        <w:spacing w:after="0"/>
        <w:ind w:firstLine="720"/>
        <w:jc w:val="both"/>
        <w:rPr>
          <w:rFonts w:ascii="Arial" w:hAnsi="Arial" w:cs="Arial"/>
          <w:lang w:val="ro-RO"/>
        </w:rPr>
      </w:pPr>
    </w:p>
    <w:p w14:paraId="15506158" w14:textId="77777777" w:rsidR="00516C12" w:rsidRDefault="00516C12" w:rsidP="00516C12">
      <w:pPr>
        <w:pStyle w:val="ListParagraph"/>
        <w:numPr>
          <w:ilvl w:val="0"/>
          <w:numId w:val="10"/>
        </w:numPr>
        <w:spacing w:after="0"/>
        <w:jc w:val="both"/>
        <w:rPr>
          <w:rFonts w:ascii="Arial" w:hAnsi="Arial" w:cs="Arial"/>
          <w:b/>
          <w:u w:val="single"/>
          <w:lang w:val="ro-RO"/>
        </w:rPr>
      </w:pPr>
      <w:r>
        <w:rPr>
          <w:rFonts w:ascii="Arial" w:hAnsi="Arial" w:cs="Arial"/>
          <w:b/>
          <w:u w:val="single"/>
          <w:lang w:val="ro-RO"/>
        </w:rPr>
        <w:t>Prezentare proiect</w:t>
      </w:r>
    </w:p>
    <w:p w14:paraId="47B317D4" w14:textId="77777777" w:rsidR="00516C12" w:rsidRDefault="00516C12" w:rsidP="00516C12">
      <w:pPr>
        <w:pStyle w:val="ListParagraph"/>
        <w:spacing w:after="0"/>
        <w:ind w:left="1080"/>
        <w:jc w:val="both"/>
        <w:rPr>
          <w:rFonts w:ascii="Arial" w:hAnsi="Arial" w:cs="Arial"/>
          <w:lang w:val="ro-RO"/>
        </w:rPr>
      </w:pPr>
    </w:p>
    <w:p w14:paraId="45D99EF5" w14:textId="3FE03992" w:rsidR="00516C12" w:rsidRPr="0028352D" w:rsidRDefault="00516C12" w:rsidP="0028352D">
      <w:pPr>
        <w:ind w:firstLine="720"/>
        <w:jc w:val="both"/>
        <w:rPr>
          <w:rFonts w:ascii="Arial" w:hAnsi="Arial" w:cs="Arial"/>
          <w:bCs/>
          <w:strike/>
          <w:color w:val="000000"/>
          <w:highlight w:val="lightGray"/>
          <w:lang w:val="ro-RO"/>
        </w:rPr>
      </w:pPr>
      <w:r>
        <w:rPr>
          <w:rFonts w:ascii="Arial" w:hAnsi="Arial" w:cs="Arial"/>
          <w:bCs/>
          <w:color w:val="000000"/>
          <w:lang w:val="ro-RO"/>
        </w:rPr>
        <w:t>Obiectivul general al proiectului constă în consolidarea sistemului judiciar prin îmbunătățirea eficienței acestuia, precum și dezvoltarea conceptului de cultură juridică europeană la nivelul sistemului judiciar din România</w:t>
      </w:r>
      <w:r w:rsidR="0028352D">
        <w:rPr>
          <w:rFonts w:ascii="Arial" w:hAnsi="Arial" w:cs="Arial"/>
          <w:bCs/>
          <w:color w:val="000000"/>
          <w:lang w:val="ro-RO"/>
        </w:rPr>
        <w:t>.</w:t>
      </w:r>
      <w:r>
        <w:rPr>
          <w:rFonts w:ascii="Arial" w:hAnsi="Arial" w:cs="Arial"/>
          <w:bCs/>
          <w:color w:val="000000"/>
          <w:lang w:val="ro-RO"/>
        </w:rPr>
        <w:t xml:space="preserve"> </w:t>
      </w:r>
    </w:p>
    <w:p w14:paraId="48B3E682" w14:textId="7EFF73BC" w:rsidR="00516C12" w:rsidRDefault="0028352D" w:rsidP="00516C12">
      <w:pPr>
        <w:ind w:firstLine="720"/>
        <w:jc w:val="both"/>
        <w:rPr>
          <w:rFonts w:ascii="Arial" w:hAnsi="Arial" w:cs="Arial"/>
          <w:bCs/>
          <w:color w:val="000000"/>
          <w:lang w:val="ro-RO"/>
        </w:rPr>
      </w:pPr>
      <w:r>
        <w:rPr>
          <w:rFonts w:ascii="Arial" w:hAnsi="Arial" w:cs="Arial"/>
          <w:bCs/>
          <w:color w:val="000000"/>
          <w:lang w:val="ro-RO"/>
        </w:rPr>
        <w:t>Î</w:t>
      </w:r>
      <w:r w:rsidR="00516C12">
        <w:rPr>
          <w:rFonts w:ascii="Arial" w:hAnsi="Arial" w:cs="Arial"/>
          <w:bCs/>
          <w:color w:val="000000"/>
          <w:lang w:val="ro-RO"/>
        </w:rPr>
        <w:t xml:space="preserve">n cadrul proiectului se vor organiza peste </w:t>
      </w:r>
      <w:r w:rsidR="00516C12">
        <w:rPr>
          <w:rFonts w:ascii="Arial" w:hAnsi="Arial" w:cs="Arial"/>
          <w:b/>
          <w:bCs/>
          <w:color w:val="000000"/>
          <w:lang w:val="ro-RO"/>
        </w:rPr>
        <w:t>130 de activități de formare profesională</w:t>
      </w:r>
      <w:r w:rsidR="00516C12">
        <w:rPr>
          <w:rFonts w:ascii="Arial" w:hAnsi="Arial" w:cs="Arial"/>
          <w:bCs/>
          <w:color w:val="000000"/>
          <w:lang w:val="ro-RO"/>
        </w:rPr>
        <w:t xml:space="preserve">, în domenii precum achiziții publice, reguli procedurale aplicabile litigiilor administrative, procedura fiscală - executarea silită fiscală, formarea practică a personalului auxiliar, jurisprudența Curții Europene a Drepturilor Omului, executarea pedepselor și a măsurilor privative de libertate dispuse de organele judiciare în cursul procesului penal, cooperare judiciară în materie civilă și penală, tehnici de audiere a minorilor şi </w:t>
      </w:r>
      <w:r w:rsidR="00CE5F4B">
        <w:rPr>
          <w:rFonts w:ascii="Arial" w:hAnsi="Arial" w:cs="Arial"/>
          <w:bCs/>
          <w:color w:val="000000"/>
          <w:lang w:val="ro-RO"/>
        </w:rPr>
        <w:t>îmbunătățirea</w:t>
      </w:r>
      <w:r w:rsidR="00516C12">
        <w:rPr>
          <w:rFonts w:ascii="Arial" w:hAnsi="Arial" w:cs="Arial"/>
          <w:bCs/>
          <w:color w:val="000000"/>
          <w:lang w:val="ro-RO"/>
        </w:rPr>
        <w:t xml:space="preserve"> accesului la </w:t>
      </w:r>
      <w:r w:rsidR="00CE5F4B">
        <w:rPr>
          <w:rFonts w:ascii="Arial" w:hAnsi="Arial" w:cs="Arial"/>
          <w:bCs/>
          <w:color w:val="000000"/>
          <w:lang w:val="ro-RO"/>
        </w:rPr>
        <w:t>justiție</w:t>
      </w:r>
      <w:r w:rsidR="00516C12">
        <w:rPr>
          <w:rFonts w:ascii="Arial" w:hAnsi="Arial" w:cs="Arial"/>
          <w:bCs/>
          <w:color w:val="000000"/>
          <w:lang w:val="ro-RO"/>
        </w:rPr>
        <w:t xml:space="preserve"> pentru grupurile vulnerabile, cu accent pe </w:t>
      </w:r>
      <w:r w:rsidR="00CE5F4B">
        <w:rPr>
          <w:rFonts w:ascii="Arial" w:hAnsi="Arial" w:cs="Arial"/>
          <w:bCs/>
          <w:color w:val="000000"/>
          <w:lang w:val="ro-RO"/>
        </w:rPr>
        <w:t>populația</w:t>
      </w:r>
      <w:r w:rsidR="00516C12">
        <w:rPr>
          <w:rFonts w:ascii="Arial" w:hAnsi="Arial" w:cs="Arial"/>
          <w:bCs/>
          <w:color w:val="000000"/>
          <w:lang w:val="ro-RO"/>
        </w:rPr>
        <w:t xml:space="preserve"> romă. </w:t>
      </w:r>
    </w:p>
    <w:p w14:paraId="389EEA56" w14:textId="15D75308" w:rsidR="00516C12" w:rsidRDefault="00516C12" w:rsidP="00516C12">
      <w:pPr>
        <w:ind w:firstLine="720"/>
        <w:jc w:val="both"/>
        <w:rPr>
          <w:rFonts w:ascii="Arial" w:hAnsi="Arial" w:cs="Arial"/>
          <w:bCs/>
          <w:color w:val="000000"/>
          <w:lang w:val="ro-RO"/>
        </w:rPr>
      </w:pPr>
      <w:r>
        <w:rPr>
          <w:rFonts w:ascii="Arial" w:hAnsi="Arial" w:cs="Arial"/>
          <w:lang w:val="ro-RO"/>
        </w:rPr>
        <w:t>Formarea profesională continuă ce se va desfășura în cadrul proiectului va ține seama de relația dintre perspectiva europeană și perspectiva națională, permițând judecătorilor, procurorilor și altor profesioniști din domeniul juridic să conștientizeze și să aplice conceptele juridice europene în activitatea profesională, la nivel național</w:t>
      </w:r>
      <w:r w:rsidR="0028352D">
        <w:rPr>
          <w:rFonts w:ascii="Arial" w:hAnsi="Arial" w:cs="Arial"/>
          <w:lang w:val="ro-RO"/>
        </w:rPr>
        <w:t>.</w:t>
      </w:r>
    </w:p>
    <w:p w14:paraId="4390A84E" w14:textId="77777777" w:rsidR="00516C12" w:rsidRDefault="00516C12" w:rsidP="00516C12">
      <w:pPr>
        <w:spacing w:after="0"/>
        <w:ind w:firstLine="720"/>
        <w:jc w:val="both"/>
        <w:rPr>
          <w:rFonts w:ascii="Arial" w:hAnsi="Arial" w:cs="Arial"/>
          <w:lang w:val="ro-RO"/>
        </w:rPr>
      </w:pPr>
    </w:p>
    <w:p w14:paraId="1F95819E" w14:textId="77777777" w:rsidR="00516C12" w:rsidRDefault="00516C12" w:rsidP="00516C12">
      <w:pPr>
        <w:pStyle w:val="ListParagraph"/>
        <w:numPr>
          <w:ilvl w:val="0"/>
          <w:numId w:val="10"/>
        </w:numPr>
        <w:spacing w:after="0"/>
        <w:jc w:val="both"/>
        <w:rPr>
          <w:rFonts w:ascii="Arial" w:hAnsi="Arial" w:cs="Arial"/>
          <w:b/>
          <w:u w:val="single"/>
          <w:lang w:val="ro-RO"/>
        </w:rPr>
      </w:pPr>
      <w:r>
        <w:rPr>
          <w:rFonts w:ascii="Arial" w:hAnsi="Arial" w:cs="Arial"/>
          <w:b/>
          <w:u w:val="single"/>
          <w:lang w:val="ro-RO"/>
        </w:rPr>
        <w:t>Obiectivul procedurii de selecţie</w:t>
      </w:r>
    </w:p>
    <w:p w14:paraId="459A569A" w14:textId="77777777" w:rsidR="00516C12" w:rsidRDefault="00516C12" w:rsidP="00516C12">
      <w:pPr>
        <w:spacing w:after="0"/>
        <w:ind w:left="720"/>
        <w:jc w:val="both"/>
        <w:rPr>
          <w:rFonts w:ascii="Arial" w:hAnsi="Arial" w:cs="Arial"/>
          <w:lang w:val="ro-RO"/>
        </w:rPr>
      </w:pPr>
    </w:p>
    <w:p w14:paraId="4CF9215E" w14:textId="0B1A1628" w:rsidR="00516C12" w:rsidRDefault="00516C12" w:rsidP="00516C12">
      <w:pPr>
        <w:tabs>
          <w:tab w:val="left" w:pos="540"/>
        </w:tabs>
        <w:spacing w:after="0"/>
        <w:ind w:firstLine="720"/>
        <w:jc w:val="both"/>
        <w:rPr>
          <w:rFonts w:ascii="Arial" w:hAnsi="Arial" w:cs="Arial"/>
          <w:lang w:val="ro-RO"/>
        </w:rPr>
      </w:pPr>
      <w:r>
        <w:rPr>
          <w:rFonts w:ascii="Arial" w:hAnsi="Arial" w:cs="Arial"/>
          <w:lang w:val="ro-RO"/>
        </w:rPr>
        <w:t xml:space="preserve">În cadrul acestui proiect, Consiliul Superior al Magistraturii şi Institutul Naţional al Magistraturii anunță lansarea procedurii pentru selecția </w:t>
      </w:r>
      <w:r>
        <w:rPr>
          <w:rFonts w:ascii="Arial" w:hAnsi="Arial" w:cs="Arial"/>
          <w:b/>
          <w:lang w:val="ro-RO"/>
        </w:rPr>
        <w:t xml:space="preserve">a </w:t>
      </w:r>
      <w:r w:rsidR="0028352D">
        <w:rPr>
          <w:rFonts w:ascii="Arial" w:hAnsi="Arial" w:cs="Arial"/>
          <w:b/>
          <w:lang w:val="ro-RO"/>
        </w:rPr>
        <w:t xml:space="preserve">2 </w:t>
      </w:r>
      <w:r>
        <w:rPr>
          <w:rFonts w:ascii="Arial" w:hAnsi="Arial" w:cs="Arial"/>
          <w:b/>
          <w:lang w:val="ro-RO"/>
        </w:rPr>
        <w:t>experți (judecători</w:t>
      </w:r>
      <w:r w:rsidR="00921CA9">
        <w:rPr>
          <w:rFonts w:ascii="Arial" w:hAnsi="Arial" w:cs="Arial"/>
          <w:b/>
          <w:lang w:val="ro-RO"/>
        </w:rPr>
        <w:t xml:space="preserve"> cu specializare în </w:t>
      </w:r>
      <w:r w:rsidR="00013A79">
        <w:rPr>
          <w:rFonts w:ascii="Arial" w:hAnsi="Arial" w:cs="Arial"/>
          <w:b/>
          <w:lang w:val="ro-RO"/>
        </w:rPr>
        <w:t>drept civil și domeniile conexe</w:t>
      </w:r>
      <w:r>
        <w:rPr>
          <w:rFonts w:ascii="Arial" w:hAnsi="Arial" w:cs="Arial"/>
          <w:b/>
          <w:lang w:val="ro-RO"/>
        </w:rPr>
        <w:t>)</w:t>
      </w:r>
      <w:r>
        <w:rPr>
          <w:rFonts w:ascii="Arial" w:hAnsi="Arial" w:cs="Arial"/>
          <w:lang w:val="ro-RO"/>
        </w:rPr>
        <w:t xml:space="preserve">, în vederea participării acestora ca personal de instruire la </w:t>
      </w:r>
      <w:r w:rsidR="0028352D">
        <w:rPr>
          <w:rFonts w:ascii="Arial" w:hAnsi="Arial" w:cs="Arial"/>
          <w:lang w:val="ro-RO"/>
        </w:rPr>
        <w:t xml:space="preserve">6 dintre cele </w:t>
      </w:r>
      <w:r>
        <w:rPr>
          <w:rFonts w:ascii="Arial" w:hAnsi="Arial" w:cs="Arial"/>
          <w:lang w:val="ro-RO"/>
        </w:rPr>
        <w:t>15 seminare organizate în domeniul tehnicilor de audiere a minorilor, cu accent pe specificul populației de etnie romă.</w:t>
      </w:r>
    </w:p>
    <w:p w14:paraId="0C8201AC" w14:textId="62277449" w:rsidR="00516C12" w:rsidRDefault="00516C12" w:rsidP="00516C12">
      <w:pPr>
        <w:tabs>
          <w:tab w:val="left" w:pos="0"/>
        </w:tabs>
        <w:ind w:right="-61"/>
        <w:jc w:val="both"/>
        <w:rPr>
          <w:rFonts w:ascii="Arial" w:hAnsi="Arial" w:cs="Arial"/>
          <w:lang w:val="ro-RO"/>
        </w:rPr>
      </w:pPr>
      <w:r>
        <w:rPr>
          <w:rFonts w:ascii="Arial" w:hAnsi="Arial" w:cs="Arial"/>
          <w:lang w:val="ro-RO"/>
        </w:rPr>
        <w:tab/>
        <w:t xml:space="preserve">Seminarele în domeniul tehnicilor de audiere a minorilor, destinate formării a aproximativ 375 de judecători, procurori, precum şi a altor profesionişti în domeniu, </w:t>
      </w:r>
      <w:r w:rsidR="00CE5F4B" w:rsidRPr="00921CA9">
        <w:rPr>
          <w:rFonts w:ascii="Arial" w:hAnsi="Arial" w:cs="Arial"/>
          <w:lang w:val="ro-RO"/>
        </w:rPr>
        <w:t>sunt</w:t>
      </w:r>
      <w:r w:rsidR="00CE5F4B">
        <w:rPr>
          <w:rFonts w:ascii="Arial" w:hAnsi="Arial" w:cs="Arial"/>
          <w:lang w:val="ro-RO"/>
        </w:rPr>
        <w:t xml:space="preserve"> </w:t>
      </w:r>
      <w:r>
        <w:rPr>
          <w:rFonts w:ascii="Arial" w:hAnsi="Arial" w:cs="Arial"/>
          <w:lang w:val="ro-RO"/>
        </w:rPr>
        <w:t xml:space="preserve">organizate după un format interactiv, care va  permite exprimarea punctelor de vedere de către participanți și experți asupra aspectelor care au generat practică judiciară neunitară în domeniu și a argumentelor în susținerea uneia sau alteia dintre soluțiile propuse.  </w:t>
      </w:r>
    </w:p>
    <w:p w14:paraId="2A59D5B9" w14:textId="44AB9E35" w:rsidR="0028352D" w:rsidRDefault="0028352D" w:rsidP="00516C12">
      <w:pPr>
        <w:tabs>
          <w:tab w:val="left" w:pos="0"/>
        </w:tabs>
        <w:ind w:right="-61"/>
        <w:jc w:val="both"/>
        <w:rPr>
          <w:rFonts w:ascii="Arial" w:hAnsi="Arial" w:cs="Arial"/>
          <w:lang w:val="ro-RO"/>
        </w:rPr>
      </w:pPr>
      <w:r>
        <w:rPr>
          <w:rFonts w:ascii="Arial" w:hAnsi="Arial" w:cs="Arial"/>
          <w:lang w:val="ro-RO"/>
        </w:rPr>
        <w:tab/>
        <w:t>De asemenea, proiectul include și redactarea unui ghid și a unei programe de formare în domeniu, existând posibilitatea ca în cadrul echipelor de experți pentru aceste activități să participe și experții care au susținut seminarele.</w:t>
      </w:r>
    </w:p>
    <w:p w14:paraId="7286D3E3" w14:textId="60F501F7" w:rsidR="00516C12" w:rsidRDefault="00516C12" w:rsidP="00516C12">
      <w:pPr>
        <w:tabs>
          <w:tab w:val="left" w:pos="0"/>
        </w:tabs>
        <w:ind w:right="-61"/>
        <w:jc w:val="both"/>
        <w:rPr>
          <w:rFonts w:ascii="Arial" w:hAnsi="Arial" w:cs="Arial"/>
          <w:lang w:val="ro-RO"/>
        </w:rPr>
      </w:pPr>
      <w:r>
        <w:rPr>
          <w:rFonts w:ascii="Arial" w:hAnsi="Arial" w:cs="Arial"/>
          <w:lang w:val="ro-RO"/>
        </w:rPr>
        <w:tab/>
        <w:t>Fiecare</w:t>
      </w:r>
      <w:r w:rsidR="0028352D">
        <w:rPr>
          <w:rFonts w:ascii="Arial" w:hAnsi="Arial" w:cs="Arial"/>
          <w:lang w:val="ro-RO"/>
        </w:rPr>
        <w:t xml:space="preserve"> dintre cele 6</w:t>
      </w:r>
      <w:r>
        <w:rPr>
          <w:rFonts w:ascii="Arial" w:hAnsi="Arial" w:cs="Arial"/>
          <w:lang w:val="ro-RO"/>
        </w:rPr>
        <w:t xml:space="preserve"> seminar</w:t>
      </w:r>
      <w:r w:rsidR="0028352D">
        <w:rPr>
          <w:rFonts w:ascii="Arial" w:hAnsi="Arial" w:cs="Arial"/>
          <w:lang w:val="ro-RO"/>
        </w:rPr>
        <w:t>e care au mai rămas de organizat</w:t>
      </w:r>
      <w:r>
        <w:rPr>
          <w:rFonts w:ascii="Arial" w:hAnsi="Arial" w:cs="Arial"/>
          <w:lang w:val="ro-RO"/>
        </w:rPr>
        <w:t xml:space="preserve"> </w:t>
      </w:r>
      <w:r w:rsidR="0028352D">
        <w:rPr>
          <w:rFonts w:ascii="Arial" w:hAnsi="Arial" w:cs="Arial"/>
          <w:lang w:val="ro-RO"/>
        </w:rPr>
        <w:t xml:space="preserve">se va derula </w:t>
      </w:r>
      <w:r>
        <w:rPr>
          <w:rFonts w:ascii="Arial" w:hAnsi="Arial" w:cs="Arial"/>
          <w:lang w:val="ro-RO"/>
        </w:rPr>
        <w:t xml:space="preserve">pe o perioadă de două zile, conform </w:t>
      </w:r>
      <w:r>
        <w:rPr>
          <w:rFonts w:ascii="Arial" w:hAnsi="Arial" w:cs="Arial"/>
          <w:b/>
          <w:lang w:val="ro-RO"/>
        </w:rPr>
        <w:t xml:space="preserve">calendarului estimativ </w:t>
      </w:r>
      <w:r>
        <w:rPr>
          <w:rFonts w:ascii="Arial" w:hAnsi="Arial" w:cs="Arial"/>
          <w:lang w:val="ro-RO"/>
        </w:rPr>
        <w:t>de mai jos:</w:t>
      </w:r>
    </w:p>
    <w:tbl>
      <w:tblPr>
        <w:tblW w:w="5000" w:type="pct"/>
        <w:tblLook w:val="04A0" w:firstRow="1" w:lastRow="0" w:firstColumn="1" w:lastColumn="0" w:noHBand="0" w:noVBand="1"/>
      </w:tblPr>
      <w:tblGrid>
        <w:gridCol w:w="630"/>
        <w:gridCol w:w="4741"/>
        <w:gridCol w:w="4339"/>
      </w:tblGrid>
      <w:tr w:rsidR="00516C12" w14:paraId="292AB34C" w14:textId="77777777" w:rsidTr="0062289E">
        <w:trPr>
          <w:trHeight w:val="345"/>
        </w:trPr>
        <w:tc>
          <w:tcPr>
            <w:tcW w:w="324" w:type="pct"/>
            <w:tcBorders>
              <w:top w:val="single" w:sz="4" w:space="0" w:color="auto"/>
              <w:left w:val="single" w:sz="4" w:space="0" w:color="auto"/>
              <w:bottom w:val="single" w:sz="4" w:space="0" w:color="auto"/>
              <w:right w:val="single" w:sz="4" w:space="0" w:color="auto"/>
            </w:tcBorders>
            <w:shd w:val="clear" w:color="auto" w:fill="FF99CC"/>
            <w:hideMark/>
          </w:tcPr>
          <w:p w14:paraId="397B9258" w14:textId="77777777" w:rsidR="00516C12" w:rsidRDefault="00516C12">
            <w:pPr>
              <w:spacing w:after="0" w:line="240" w:lineRule="auto"/>
              <w:jc w:val="center"/>
              <w:rPr>
                <w:rFonts w:ascii="Arial" w:eastAsia="Times New Roman" w:hAnsi="Arial" w:cs="Arial"/>
                <w:b/>
                <w:bCs/>
                <w:lang w:val="ro-RO" w:eastAsia="ro-RO"/>
              </w:rPr>
            </w:pPr>
            <w:r>
              <w:rPr>
                <w:rFonts w:ascii="Arial" w:eastAsia="Times New Roman" w:hAnsi="Arial" w:cs="Arial"/>
                <w:b/>
                <w:bCs/>
                <w:lang w:val="ro-RO" w:eastAsia="ro-RO"/>
              </w:rPr>
              <w:t>1</w:t>
            </w:r>
          </w:p>
        </w:tc>
        <w:tc>
          <w:tcPr>
            <w:tcW w:w="2441" w:type="pct"/>
            <w:tcBorders>
              <w:top w:val="single" w:sz="4" w:space="0" w:color="auto"/>
              <w:left w:val="nil"/>
              <w:bottom w:val="single" w:sz="4" w:space="0" w:color="auto"/>
              <w:right w:val="single" w:sz="4" w:space="0" w:color="auto"/>
            </w:tcBorders>
            <w:shd w:val="clear" w:color="auto" w:fill="FFCCCC"/>
            <w:hideMark/>
          </w:tcPr>
          <w:p w14:paraId="54A9FC94" w14:textId="77777777" w:rsidR="00516C12" w:rsidRDefault="00516C12">
            <w:pPr>
              <w:spacing w:after="0" w:line="240" w:lineRule="auto"/>
              <w:rPr>
                <w:rFonts w:ascii="Arial" w:eastAsia="Times New Roman" w:hAnsi="Arial" w:cs="Arial"/>
                <w:b/>
                <w:bCs/>
                <w:lang w:val="ro-RO" w:eastAsia="ro-RO"/>
              </w:rPr>
            </w:pPr>
            <w:r>
              <w:rPr>
                <w:rFonts w:ascii="Arial" w:eastAsia="Times New Roman" w:hAnsi="Arial" w:cs="Arial"/>
                <w:b/>
                <w:bCs/>
                <w:lang w:val="ro-RO" w:eastAsia="ro-RO"/>
              </w:rPr>
              <w:t xml:space="preserve">Tehnici de audiere a minorilor </w:t>
            </w:r>
          </w:p>
        </w:tc>
        <w:tc>
          <w:tcPr>
            <w:tcW w:w="2234" w:type="pct"/>
            <w:tcBorders>
              <w:top w:val="single" w:sz="4" w:space="0" w:color="auto"/>
              <w:left w:val="nil"/>
              <w:bottom w:val="single" w:sz="4" w:space="0" w:color="auto"/>
              <w:right w:val="single" w:sz="4" w:space="0" w:color="auto"/>
            </w:tcBorders>
            <w:shd w:val="clear" w:color="auto" w:fill="92CDDC"/>
            <w:hideMark/>
          </w:tcPr>
          <w:p w14:paraId="184BA5F7" w14:textId="69E09A5B" w:rsidR="00516C12" w:rsidRDefault="00516C12">
            <w:pPr>
              <w:spacing w:after="0" w:line="240" w:lineRule="auto"/>
              <w:rPr>
                <w:rFonts w:ascii="Arial" w:eastAsia="Times New Roman" w:hAnsi="Arial" w:cs="Arial"/>
                <w:b/>
                <w:bCs/>
                <w:lang w:val="ro-RO" w:eastAsia="ro-RO"/>
              </w:rPr>
            </w:pPr>
            <w:r>
              <w:rPr>
                <w:rFonts w:ascii="Arial" w:eastAsia="Times New Roman" w:hAnsi="Arial" w:cs="Arial"/>
                <w:b/>
                <w:bCs/>
                <w:lang w:val="ro-RO" w:eastAsia="ro-RO"/>
              </w:rPr>
              <w:t xml:space="preserve">București, </w:t>
            </w:r>
            <w:r w:rsidR="00A3613B">
              <w:rPr>
                <w:rFonts w:ascii="Arial" w:eastAsia="Times New Roman" w:hAnsi="Arial" w:cs="Arial"/>
                <w:b/>
                <w:bCs/>
                <w:lang w:val="ro-RO" w:eastAsia="ro-RO"/>
              </w:rPr>
              <w:t>22-23 iunie 2023</w:t>
            </w:r>
          </w:p>
        </w:tc>
      </w:tr>
      <w:tr w:rsidR="00516C12" w14:paraId="53F17794" w14:textId="77777777" w:rsidTr="0062289E">
        <w:trPr>
          <w:trHeight w:val="390"/>
        </w:trPr>
        <w:tc>
          <w:tcPr>
            <w:tcW w:w="324" w:type="pct"/>
            <w:tcBorders>
              <w:top w:val="nil"/>
              <w:left w:val="single" w:sz="4" w:space="0" w:color="auto"/>
              <w:bottom w:val="single" w:sz="4" w:space="0" w:color="auto"/>
              <w:right w:val="single" w:sz="4" w:space="0" w:color="auto"/>
            </w:tcBorders>
            <w:shd w:val="clear" w:color="auto" w:fill="FF99CC"/>
            <w:hideMark/>
          </w:tcPr>
          <w:p w14:paraId="662D37C9" w14:textId="77777777" w:rsidR="00516C12" w:rsidRDefault="00516C12">
            <w:pPr>
              <w:spacing w:after="0" w:line="240" w:lineRule="auto"/>
              <w:jc w:val="center"/>
              <w:rPr>
                <w:rFonts w:ascii="Arial" w:eastAsia="Times New Roman" w:hAnsi="Arial" w:cs="Arial"/>
                <w:b/>
                <w:bCs/>
                <w:lang w:val="ro-RO" w:eastAsia="ro-RO"/>
              </w:rPr>
            </w:pPr>
            <w:r>
              <w:rPr>
                <w:rFonts w:ascii="Arial" w:eastAsia="Times New Roman" w:hAnsi="Arial" w:cs="Arial"/>
                <w:b/>
                <w:bCs/>
                <w:lang w:val="ro-RO" w:eastAsia="ro-RO"/>
              </w:rPr>
              <w:t>2</w:t>
            </w:r>
          </w:p>
        </w:tc>
        <w:tc>
          <w:tcPr>
            <w:tcW w:w="2441" w:type="pct"/>
            <w:tcBorders>
              <w:top w:val="nil"/>
              <w:left w:val="nil"/>
              <w:bottom w:val="single" w:sz="4" w:space="0" w:color="auto"/>
              <w:right w:val="single" w:sz="4" w:space="0" w:color="auto"/>
            </w:tcBorders>
            <w:shd w:val="clear" w:color="auto" w:fill="FFCCCC"/>
            <w:hideMark/>
          </w:tcPr>
          <w:p w14:paraId="6FC1F74D" w14:textId="77777777" w:rsidR="00516C12" w:rsidRDefault="00516C12">
            <w:pPr>
              <w:spacing w:after="0" w:line="240" w:lineRule="auto"/>
              <w:rPr>
                <w:rFonts w:ascii="Arial" w:eastAsia="Times New Roman" w:hAnsi="Arial" w:cs="Arial"/>
                <w:b/>
                <w:bCs/>
                <w:lang w:val="ro-RO" w:eastAsia="ro-RO"/>
              </w:rPr>
            </w:pPr>
            <w:r>
              <w:rPr>
                <w:rFonts w:ascii="Arial" w:eastAsia="Times New Roman" w:hAnsi="Arial" w:cs="Arial"/>
                <w:b/>
                <w:bCs/>
                <w:lang w:val="ro-RO" w:eastAsia="ro-RO"/>
              </w:rPr>
              <w:t xml:space="preserve">Tehnici de audiere a minorilor </w:t>
            </w:r>
          </w:p>
        </w:tc>
        <w:tc>
          <w:tcPr>
            <w:tcW w:w="2234" w:type="pct"/>
            <w:tcBorders>
              <w:top w:val="nil"/>
              <w:left w:val="nil"/>
              <w:bottom w:val="single" w:sz="4" w:space="0" w:color="auto"/>
              <w:right w:val="single" w:sz="4" w:space="0" w:color="auto"/>
            </w:tcBorders>
            <w:shd w:val="clear" w:color="auto" w:fill="92CDDC"/>
            <w:hideMark/>
          </w:tcPr>
          <w:p w14:paraId="7F394AA4" w14:textId="1663AA18" w:rsidR="00516C12" w:rsidRDefault="00516C12">
            <w:pPr>
              <w:spacing w:after="0" w:line="240" w:lineRule="auto"/>
              <w:rPr>
                <w:rFonts w:ascii="Arial" w:eastAsia="Times New Roman" w:hAnsi="Arial" w:cs="Arial"/>
                <w:b/>
                <w:bCs/>
                <w:lang w:val="ro-RO" w:eastAsia="ro-RO"/>
              </w:rPr>
            </w:pPr>
            <w:r>
              <w:rPr>
                <w:rFonts w:ascii="Arial" w:eastAsia="Times New Roman" w:hAnsi="Arial" w:cs="Arial"/>
                <w:b/>
                <w:bCs/>
                <w:lang w:val="ro-RO" w:eastAsia="ro-RO"/>
              </w:rPr>
              <w:t xml:space="preserve">București, </w:t>
            </w:r>
            <w:r w:rsidR="00A3613B">
              <w:rPr>
                <w:rFonts w:ascii="Arial" w:eastAsia="Times New Roman" w:hAnsi="Arial" w:cs="Arial"/>
                <w:b/>
                <w:bCs/>
                <w:lang w:val="ro-RO" w:eastAsia="ro-RO"/>
              </w:rPr>
              <w:t>26-27 iunie 2023</w:t>
            </w:r>
          </w:p>
        </w:tc>
      </w:tr>
      <w:tr w:rsidR="00516C12" w14:paraId="4E3F2FC7" w14:textId="77777777" w:rsidTr="0062289E">
        <w:trPr>
          <w:trHeight w:val="368"/>
        </w:trPr>
        <w:tc>
          <w:tcPr>
            <w:tcW w:w="324" w:type="pct"/>
            <w:tcBorders>
              <w:top w:val="nil"/>
              <w:left w:val="single" w:sz="4" w:space="0" w:color="auto"/>
              <w:bottom w:val="single" w:sz="4" w:space="0" w:color="auto"/>
              <w:right w:val="single" w:sz="4" w:space="0" w:color="auto"/>
            </w:tcBorders>
            <w:shd w:val="clear" w:color="auto" w:fill="FF99CC"/>
            <w:hideMark/>
          </w:tcPr>
          <w:p w14:paraId="7185484C" w14:textId="77777777" w:rsidR="00516C12" w:rsidRDefault="00516C12">
            <w:pPr>
              <w:spacing w:after="0" w:line="240" w:lineRule="auto"/>
              <w:jc w:val="center"/>
              <w:rPr>
                <w:rFonts w:ascii="Arial" w:eastAsia="Times New Roman" w:hAnsi="Arial" w:cs="Arial"/>
                <w:b/>
                <w:bCs/>
                <w:lang w:val="ro-RO" w:eastAsia="ro-RO"/>
              </w:rPr>
            </w:pPr>
            <w:r>
              <w:rPr>
                <w:rFonts w:ascii="Arial" w:eastAsia="Times New Roman" w:hAnsi="Arial" w:cs="Arial"/>
                <w:b/>
                <w:bCs/>
                <w:lang w:val="ro-RO" w:eastAsia="ro-RO"/>
              </w:rPr>
              <w:t>3</w:t>
            </w:r>
          </w:p>
        </w:tc>
        <w:tc>
          <w:tcPr>
            <w:tcW w:w="2441" w:type="pct"/>
            <w:tcBorders>
              <w:top w:val="nil"/>
              <w:left w:val="nil"/>
              <w:bottom w:val="single" w:sz="4" w:space="0" w:color="auto"/>
              <w:right w:val="single" w:sz="4" w:space="0" w:color="auto"/>
            </w:tcBorders>
            <w:shd w:val="clear" w:color="auto" w:fill="FFCCCC"/>
            <w:hideMark/>
          </w:tcPr>
          <w:p w14:paraId="21337C27" w14:textId="77777777" w:rsidR="00516C12" w:rsidRDefault="00516C12">
            <w:pPr>
              <w:spacing w:after="0" w:line="240" w:lineRule="auto"/>
              <w:rPr>
                <w:rFonts w:ascii="Arial" w:eastAsia="Times New Roman" w:hAnsi="Arial" w:cs="Arial"/>
                <w:b/>
                <w:bCs/>
                <w:lang w:val="ro-RO" w:eastAsia="ro-RO"/>
              </w:rPr>
            </w:pPr>
            <w:r>
              <w:rPr>
                <w:rFonts w:ascii="Arial" w:eastAsia="Times New Roman" w:hAnsi="Arial" w:cs="Arial"/>
                <w:b/>
                <w:bCs/>
                <w:lang w:val="ro-RO" w:eastAsia="ro-RO"/>
              </w:rPr>
              <w:t xml:space="preserve">Tehnici de audiere a minorilor </w:t>
            </w:r>
          </w:p>
        </w:tc>
        <w:tc>
          <w:tcPr>
            <w:tcW w:w="2234" w:type="pct"/>
            <w:tcBorders>
              <w:top w:val="nil"/>
              <w:left w:val="nil"/>
              <w:bottom w:val="single" w:sz="4" w:space="0" w:color="auto"/>
              <w:right w:val="single" w:sz="4" w:space="0" w:color="auto"/>
            </w:tcBorders>
            <w:shd w:val="clear" w:color="auto" w:fill="92CDDC"/>
            <w:hideMark/>
          </w:tcPr>
          <w:p w14:paraId="4F2EB76A" w14:textId="3868CD6F" w:rsidR="00516C12" w:rsidRDefault="00516C12">
            <w:pPr>
              <w:spacing w:after="0" w:line="240" w:lineRule="auto"/>
              <w:rPr>
                <w:rFonts w:ascii="Arial" w:eastAsia="Times New Roman" w:hAnsi="Arial" w:cs="Arial"/>
                <w:b/>
                <w:bCs/>
                <w:lang w:val="ro-RO" w:eastAsia="ro-RO"/>
              </w:rPr>
            </w:pPr>
            <w:r>
              <w:rPr>
                <w:rFonts w:ascii="Arial" w:eastAsia="Times New Roman" w:hAnsi="Arial" w:cs="Arial"/>
                <w:b/>
                <w:bCs/>
                <w:lang w:val="ro-RO" w:eastAsia="ro-RO"/>
              </w:rPr>
              <w:t xml:space="preserve">București, </w:t>
            </w:r>
            <w:r w:rsidR="00A3613B">
              <w:rPr>
                <w:rFonts w:ascii="Arial" w:eastAsia="Times New Roman" w:hAnsi="Arial" w:cs="Arial"/>
                <w:b/>
                <w:bCs/>
                <w:lang w:val="ro-RO" w:eastAsia="ro-RO"/>
              </w:rPr>
              <w:t>10-11 octombrie 2023</w:t>
            </w:r>
          </w:p>
        </w:tc>
      </w:tr>
      <w:tr w:rsidR="00516C12" w14:paraId="4360552A" w14:textId="77777777" w:rsidTr="0062289E">
        <w:trPr>
          <w:trHeight w:val="360"/>
        </w:trPr>
        <w:tc>
          <w:tcPr>
            <w:tcW w:w="324" w:type="pct"/>
            <w:tcBorders>
              <w:top w:val="nil"/>
              <w:left w:val="single" w:sz="4" w:space="0" w:color="auto"/>
              <w:bottom w:val="single" w:sz="4" w:space="0" w:color="auto"/>
              <w:right w:val="single" w:sz="4" w:space="0" w:color="auto"/>
            </w:tcBorders>
            <w:shd w:val="clear" w:color="auto" w:fill="FF99CC"/>
            <w:hideMark/>
          </w:tcPr>
          <w:p w14:paraId="6918D010" w14:textId="77777777" w:rsidR="00516C12" w:rsidRDefault="00516C12">
            <w:pPr>
              <w:spacing w:after="0" w:line="240" w:lineRule="auto"/>
              <w:jc w:val="center"/>
              <w:rPr>
                <w:rFonts w:ascii="Arial" w:eastAsia="Times New Roman" w:hAnsi="Arial" w:cs="Arial"/>
                <w:b/>
                <w:bCs/>
                <w:lang w:val="ro-RO" w:eastAsia="ro-RO"/>
              </w:rPr>
            </w:pPr>
            <w:r>
              <w:rPr>
                <w:rFonts w:ascii="Arial" w:eastAsia="Times New Roman" w:hAnsi="Arial" w:cs="Arial"/>
                <w:b/>
                <w:bCs/>
                <w:lang w:val="ro-RO" w:eastAsia="ro-RO"/>
              </w:rPr>
              <w:t>4</w:t>
            </w:r>
          </w:p>
        </w:tc>
        <w:tc>
          <w:tcPr>
            <w:tcW w:w="2441" w:type="pct"/>
            <w:tcBorders>
              <w:top w:val="nil"/>
              <w:left w:val="nil"/>
              <w:bottom w:val="single" w:sz="4" w:space="0" w:color="auto"/>
              <w:right w:val="single" w:sz="4" w:space="0" w:color="auto"/>
            </w:tcBorders>
            <w:shd w:val="clear" w:color="auto" w:fill="FFCCCC"/>
            <w:hideMark/>
          </w:tcPr>
          <w:p w14:paraId="77F2EFCB" w14:textId="77777777" w:rsidR="00516C12" w:rsidRDefault="00516C12">
            <w:pPr>
              <w:spacing w:after="0" w:line="240" w:lineRule="auto"/>
              <w:rPr>
                <w:rFonts w:ascii="Arial" w:eastAsia="Times New Roman" w:hAnsi="Arial" w:cs="Arial"/>
                <w:b/>
                <w:bCs/>
                <w:lang w:val="ro-RO" w:eastAsia="ro-RO"/>
              </w:rPr>
            </w:pPr>
            <w:r>
              <w:rPr>
                <w:rFonts w:ascii="Arial" w:eastAsia="Times New Roman" w:hAnsi="Arial" w:cs="Arial"/>
                <w:b/>
                <w:bCs/>
                <w:lang w:val="ro-RO" w:eastAsia="ro-RO"/>
              </w:rPr>
              <w:t xml:space="preserve">Tehnici de audiere a minorilor </w:t>
            </w:r>
          </w:p>
        </w:tc>
        <w:tc>
          <w:tcPr>
            <w:tcW w:w="2234" w:type="pct"/>
            <w:tcBorders>
              <w:top w:val="nil"/>
              <w:left w:val="nil"/>
              <w:bottom w:val="single" w:sz="4" w:space="0" w:color="auto"/>
              <w:right w:val="single" w:sz="4" w:space="0" w:color="auto"/>
            </w:tcBorders>
            <w:shd w:val="clear" w:color="auto" w:fill="92CDDC"/>
            <w:hideMark/>
          </w:tcPr>
          <w:p w14:paraId="3DE633DC" w14:textId="726B14DE" w:rsidR="00516C12" w:rsidRDefault="00516C12">
            <w:pPr>
              <w:spacing w:after="0" w:line="240" w:lineRule="auto"/>
              <w:rPr>
                <w:rFonts w:ascii="Arial" w:eastAsia="Times New Roman" w:hAnsi="Arial" w:cs="Arial"/>
                <w:b/>
                <w:bCs/>
                <w:lang w:val="ro-RO" w:eastAsia="ro-RO"/>
              </w:rPr>
            </w:pPr>
            <w:r>
              <w:rPr>
                <w:rFonts w:ascii="Arial" w:eastAsia="Times New Roman" w:hAnsi="Arial" w:cs="Arial"/>
                <w:b/>
                <w:bCs/>
                <w:lang w:val="ro-RO" w:eastAsia="ro-RO"/>
              </w:rPr>
              <w:t xml:space="preserve">București, </w:t>
            </w:r>
            <w:r w:rsidR="00A3613B">
              <w:rPr>
                <w:rFonts w:ascii="Arial" w:eastAsia="Times New Roman" w:hAnsi="Arial" w:cs="Arial"/>
                <w:b/>
                <w:bCs/>
                <w:lang w:val="ro-RO" w:eastAsia="ro-RO"/>
              </w:rPr>
              <w:t>12-13 octombrie 2023</w:t>
            </w:r>
          </w:p>
        </w:tc>
      </w:tr>
      <w:tr w:rsidR="00516C12" w14:paraId="696AD92F" w14:textId="77777777" w:rsidTr="0062289E">
        <w:trPr>
          <w:trHeight w:val="375"/>
        </w:trPr>
        <w:tc>
          <w:tcPr>
            <w:tcW w:w="324" w:type="pct"/>
            <w:tcBorders>
              <w:top w:val="nil"/>
              <w:left w:val="single" w:sz="4" w:space="0" w:color="auto"/>
              <w:bottom w:val="single" w:sz="4" w:space="0" w:color="auto"/>
              <w:right w:val="single" w:sz="4" w:space="0" w:color="auto"/>
            </w:tcBorders>
            <w:shd w:val="clear" w:color="auto" w:fill="FF99CC"/>
            <w:hideMark/>
          </w:tcPr>
          <w:p w14:paraId="61B008B8" w14:textId="77777777" w:rsidR="00516C12" w:rsidRDefault="00516C12">
            <w:pPr>
              <w:spacing w:after="0" w:line="240" w:lineRule="auto"/>
              <w:jc w:val="center"/>
              <w:rPr>
                <w:rFonts w:ascii="Arial" w:eastAsia="Times New Roman" w:hAnsi="Arial" w:cs="Arial"/>
                <w:b/>
                <w:bCs/>
                <w:lang w:val="ro-RO" w:eastAsia="ro-RO"/>
              </w:rPr>
            </w:pPr>
            <w:r>
              <w:rPr>
                <w:rFonts w:ascii="Arial" w:eastAsia="Times New Roman" w:hAnsi="Arial" w:cs="Arial"/>
                <w:b/>
                <w:bCs/>
                <w:lang w:val="ro-RO" w:eastAsia="ro-RO"/>
              </w:rPr>
              <w:t>5</w:t>
            </w:r>
          </w:p>
        </w:tc>
        <w:tc>
          <w:tcPr>
            <w:tcW w:w="2441" w:type="pct"/>
            <w:tcBorders>
              <w:top w:val="nil"/>
              <w:left w:val="nil"/>
              <w:bottom w:val="single" w:sz="4" w:space="0" w:color="auto"/>
              <w:right w:val="single" w:sz="4" w:space="0" w:color="auto"/>
            </w:tcBorders>
            <w:shd w:val="clear" w:color="auto" w:fill="FFCCCC"/>
            <w:hideMark/>
          </w:tcPr>
          <w:p w14:paraId="394B5A3A" w14:textId="77777777" w:rsidR="00516C12" w:rsidRDefault="00516C12">
            <w:pPr>
              <w:spacing w:after="0" w:line="240" w:lineRule="auto"/>
              <w:rPr>
                <w:rFonts w:ascii="Arial" w:eastAsia="Times New Roman" w:hAnsi="Arial" w:cs="Arial"/>
                <w:b/>
                <w:bCs/>
                <w:lang w:val="ro-RO" w:eastAsia="ro-RO"/>
              </w:rPr>
            </w:pPr>
            <w:r>
              <w:rPr>
                <w:rFonts w:ascii="Arial" w:eastAsia="Times New Roman" w:hAnsi="Arial" w:cs="Arial"/>
                <w:b/>
                <w:bCs/>
                <w:lang w:val="ro-RO" w:eastAsia="ro-RO"/>
              </w:rPr>
              <w:t xml:space="preserve">Tehnici de audiere a minorilor </w:t>
            </w:r>
          </w:p>
        </w:tc>
        <w:tc>
          <w:tcPr>
            <w:tcW w:w="2234" w:type="pct"/>
            <w:tcBorders>
              <w:top w:val="nil"/>
              <w:left w:val="nil"/>
              <w:bottom w:val="single" w:sz="4" w:space="0" w:color="auto"/>
              <w:right w:val="single" w:sz="4" w:space="0" w:color="auto"/>
            </w:tcBorders>
            <w:shd w:val="clear" w:color="auto" w:fill="92CDDC"/>
            <w:hideMark/>
          </w:tcPr>
          <w:p w14:paraId="1AD145AE" w14:textId="4BC28F7A" w:rsidR="00516C12" w:rsidRDefault="00516C12">
            <w:pPr>
              <w:spacing w:after="0" w:line="240" w:lineRule="auto"/>
              <w:rPr>
                <w:rFonts w:ascii="Arial" w:eastAsia="Times New Roman" w:hAnsi="Arial" w:cs="Arial"/>
                <w:b/>
                <w:bCs/>
                <w:lang w:val="ro-RO" w:eastAsia="ro-RO"/>
              </w:rPr>
            </w:pPr>
            <w:r>
              <w:rPr>
                <w:rFonts w:ascii="Arial" w:eastAsia="Times New Roman" w:hAnsi="Arial" w:cs="Arial"/>
                <w:b/>
                <w:bCs/>
                <w:lang w:val="ro-RO" w:eastAsia="ro-RO"/>
              </w:rPr>
              <w:t xml:space="preserve">București, </w:t>
            </w:r>
            <w:r w:rsidR="00A3613B">
              <w:rPr>
                <w:rFonts w:ascii="Arial" w:eastAsia="Times New Roman" w:hAnsi="Arial" w:cs="Arial"/>
                <w:b/>
                <w:bCs/>
                <w:lang w:val="ro-RO" w:eastAsia="ro-RO"/>
              </w:rPr>
              <w:t>7-8 noiembrie 2023</w:t>
            </w:r>
          </w:p>
        </w:tc>
      </w:tr>
      <w:tr w:rsidR="00516C12" w14:paraId="7FE708C3" w14:textId="77777777" w:rsidTr="0062289E">
        <w:trPr>
          <w:trHeight w:val="360"/>
        </w:trPr>
        <w:tc>
          <w:tcPr>
            <w:tcW w:w="324" w:type="pct"/>
            <w:tcBorders>
              <w:top w:val="nil"/>
              <w:left w:val="single" w:sz="4" w:space="0" w:color="auto"/>
              <w:bottom w:val="single" w:sz="4" w:space="0" w:color="auto"/>
              <w:right w:val="single" w:sz="4" w:space="0" w:color="auto"/>
            </w:tcBorders>
            <w:shd w:val="clear" w:color="auto" w:fill="FF99CC"/>
            <w:hideMark/>
          </w:tcPr>
          <w:p w14:paraId="431ACA06" w14:textId="77777777" w:rsidR="00516C12" w:rsidRDefault="00516C12">
            <w:pPr>
              <w:spacing w:after="0" w:line="240" w:lineRule="auto"/>
              <w:jc w:val="center"/>
              <w:rPr>
                <w:rFonts w:ascii="Arial" w:eastAsia="Times New Roman" w:hAnsi="Arial" w:cs="Arial"/>
                <w:b/>
                <w:bCs/>
                <w:lang w:val="ro-RO" w:eastAsia="ro-RO"/>
              </w:rPr>
            </w:pPr>
            <w:r>
              <w:rPr>
                <w:rFonts w:ascii="Arial" w:eastAsia="Times New Roman" w:hAnsi="Arial" w:cs="Arial"/>
                <w:b/>
                <w:bCs/>
                <w:lang w:val="ro-RO" w:eastAsia="ro-RO"/>
              </w:rPr>
              <w:t>6</w:t>
            </w:r>
          </w:p>
        </w:tc>
        <w:tc>
          <w:tcPr>
            <w:tcW w:w="2441" w:type="pct"/>
            <w:tcBorders>
              <w:top w:val="nil"/>
              <w:left w:val="nil"/>
              <w:bottom w:val="single" w:sz="4" w:space="0" w:color="auto"/>
              <w:right w:val="single" w:sz="4" w:space="0" w:color="auto"/>
            </w:tcBorders>
            <w:shd w:val="clear" w:color="auto" w:fill="FFCCCC"/>
            <w:hideMark/>
          </w:tcPr>
          <w:p w14:paraId="75C51BDF" w14:textId="77777777" w:rsidR="00516C12" w:rsidRDefault="00516C12">
            <w:pPr>
              <w:spacing w:after="0" w:line="240" w:lineRule="auto"/>
              <w:rPr>
                <w:rFonts w:ascii="Arial" w:eastAsia="Times New Roman" w:hAnsi="Arial" w:cs="Arial"/>
                <w:b/>
                <w:bCs/>
                <w:lang w:val="ro-RO" w:eastAsia="ro-RO"/>
              </w:rPr>
            </w:pPr>
            <w:r>
              <w:rPr>
                <w:rFonts w:ascii="Arial" w:eastAsia="Times New Roman" w:hAnsi="Arial" w:cs="Arial"/>
                <w:b/>
                <w:bCs/>
                <w:lang w:val="ro-RO" w:eastAsia="ro-RO"/>
              </w:rPr>
              <w:t xml:space="preserve">Tehnici de audiere a minorilor </w:t>
            </w:r>
          </w:p>
        </w:tc>
        <w:tc>
          <w:tcPr>
            <w:tcW w:w="2234" w:type="pct"/>
            <w:tcBorders>
              <w:top w:val="nil"/>
              <w:left w:val="nil"/>
              <w:bottom w:val="single" w:sz="4" w:space="0" w:color="auto"/>
              <w:right w:val="single" w:sz="4" w:space="0" w:color="auto"/>
            </w:tcBorders>
            <w:shd w:val="clear" w:color="auto" w:fill="92CDDC"/>
            <w:hideMark/>
          </w:tcPr>
          <w:p w14:paraId="25CB3618" w14:textId="3211196F" w:rsidR="00516C12" w:rsidRDefault="00516C12">
            <w:pPr>
              <w:spacing w:after="0" w:line="240" w:lineRule="auto"/>
              <w:rPr>
                <w:rFonts w:ascii="Arial" w:eastAsia="Times New Roman" w:hAnsi="Arial" w:cs="Arial"/>
                <w:b/>
                <w:bCs/>
                <w:lang w:val="ro-RO" w:eastAsia="ro-RO"/>
              </w:rPr>
            </w:pPr>
            <w:r>
              <w:rPr>
                <w:rFonts w:ascii="Arial" w:eastAsia="Times New Roman" w:hAnsi="Arial" w:cs="Arial"/>
                <w:b/>
                <w:bCs/>
                <w:lang w:val="ro-RO" w:eastAsia="ro-RO"/>
              </w:rPr>
              <w:t xml:space="preserve">București, </w:t>
            </w:r>
            <w:r w:rsidR="00A3613B">
              <w:rPr>
                <w:rFonts w:ascii="Arial" w:eastAsia="Times New Roman" w:hAnsi="Arial" w:cs="Arial"/>
                <w:b/>
                <w:bCs/>
                <w:lang w:val="ro-RO" w:eastAsia="ro-RO"/>
              </w:rPr>
              <w:t>9-10 noiembrie 2023</w:t>
            </w:r>
          </w:p>
        </w:tc>
      </w:tr>
    </w:tbl>
    <w:p w14:paraId="13410520" w14:textId="77777777" w:rsidR="00516C12" w:rsidRDefault="00516C12" w:rsidP="00516C12">
      <w:pPr>
        <w:rPr>
          <w:rFonts w:ascii="Arial" w:hAnsi="Arial" w:cs="Arial"/>
          <w:lang w:val="ro-RO"/>
        </w:rPr>
      </w:pPr>
    </w:p>
    <w:p w14:paraId="406E4A7B" w14:textId="77777777" w:rsidR="00516C12" w:rsidRDefault="00516C12" w:rsidP="00516C12">
      <w:pPr>
        <w:pStyle w:val="BodyText"/>
        <w:numPr>
          <w:ilvl w:val="0"/>
          <w:numId w:val="10"/>
        </w:numPr>
        <w:spacing w:after="0"/>
        <w:rPr>
          <w:rFonts w:ascii="Arial" w:hAnsi="Arial" w:cs="Arial"/>
          <w:b/>
          <w:sz w:val="22"/>
          <w:szCs w:val="22"/>
          <w:u w:val="single"/>
        </w:rPr>
      </w:pPr>
      <w:r>
        <w:rPr>
          <w:rFonts w:ascii="Arial" w:hAnsi="Arial" w:cs="Arial"/>
          <w:b/>
          <w:sz w:val="22"/>
          <w:szCs w:val="22"/>
          <w:u w:val="single"/>
        </w:rPr>
        <w:t xml:space="preserve">Sarcini specifice ale experţilor </w:t>
      </w:r>
      <w:r>
        <w:rPr>
          <w:rFonts w:ascii="Arial" w:hAnsi="Arial" w:cs="Arial"/>
          <w:b/>
          <w:sz w:val="22"/>
          <w:szCs w:val="22"/>
          <w:u w:val="single"/>
        </w:rPr>
        <w:tab/>
      </w:r>
    </w:p>
    <w:p w14:paraId="622C30D1" w14:textId="77777777" w:rsidR="00516C12" w:rsidRDefault="00516C12" w:rsidP="00516C12">
      <w:pPr>
        <w:pStyle w:val="BodyText"/>
        <w:spacing w:after="0"/>
        <w:rPr>
          <w:rFonts w:ascii="Arial" w:hAnsi="Arial" w:cs="Arial"/>
          <w:sz w:val="22"/>
          <w:szCs w:val="22"/>
        </w:rPr>
      </w:pPr>
    </w:p>
    <w:p w14:paraId="54599D7D" w14:textId="01382E60" w:rsidR="00516C12" w:rsidRDefault="00516C12" w:rsidP="00516C12">
      <w:pPr>
        <w:pStyle w:val="BodyText"/>
        <w:spacing w:after="0"/>
        <w:ind w:firstLine="709"/>
        <w:rPr>
          <w:rFonts w:ascii="Arial" w:hAnsi="Arial" w:cs="Arial"/>
          <w:b/>
          <w:sz w:val="22"/>
          <w:szCs w:val="22"/>
        </w:rPr>
      </w:pPr>
      <w:r>
        <w:rPr>
          <w:rFonts w:ascii="Arial" w:hAnsi="Arial" w:cs="Arial"/>
          <w:sz w:val="22"/>
          <w:szCs w:val="22"/>
        </w:rPr>
        <w:t xml:space="preserve">În vederea organizării celor </w:t>
      </w:r>
      <w:r w:rsidR="001A3FA5">
        <w:rPr>
          <w:rFonts w:ascii="Arial" w:hAnsi="Arial" w:cs="Arial"/>
          <w:sz w:val="22"/>
          <w:szCs w:val="22"/>
        </w:rPr>
        <w:t>6</w:t>
      </w:r>
      <w:r>
        <w:rPr>
          <w:rFonts w:ascii="Arial" w:hAnsi="Arial" w:cs="Arial"/>
          <w:sz w:val="22"/>
          <w:szCs w:val="22"/>
        </w:rPr>
        <w:t xml:space="preserve"> seminare, se va proceda la selecția</w:t>
      </w:r>
      <w:r>
        <w:rPr>
          <w:rFonts w:ascii="Arial" w:hAnsi="Arial" w:cs="Arial"/>
          <w:b/>
          <w:sz w:val="22"/>
          <w:szCs w:val="22"/>
        </w:rPr>
        <w:t xml:space="preserve"> a </w:t>
      </w:r>
      <w:r w:rsidR="001A3FA5">
        <w:rPr>
          <w:rFonts w:ascii="Arial" w:hAnsi="Arial" w:cs="Arial"/>
          <w:b/>
          <w:sz w:val="22"/>
          <w:szCs w:val="22"/>
        </w:rPr>
        <w:t>2</w:t>
      </w:r>
      <w:r>
        <w:rPr>
          <w:rFonts w:ascii="Arial" w:hAnsi="Arial" w:cs="Arial"/>
          <w:b/>
          <w:sz w:val="22"/>
          <w:szCs w:val="22"/>
        </w:rPr>
        <w:t xml:space="preserve"> experți </w:t>
      </w:r>
      <w:r>
        <w:rPr>
          <w:rFonts w:ascii="Arial" w:hAnsi="Arial" w:cs="Arial"/>
          <w:sz w:val="22"/>
          <w:szCs w:val="22"/>
        </w:rPr>
        <w:t>din rândul judecătorilor</w:t>
      </w:r>
      <w:r w:rsidR="001A3FA5">
        <w:rPr>
          <w:rFonts w:ascii="Arial" w:hAnsi="Arial" w:cs="Arial"/>
          <w:sz w:val="22"/>
          <w:szCs w:val="22"/>
        </w:rPr>
        <w:t xml:space="preserve"> </w:t>
      </w:r>
      <w:r>
        <w:rPr>
          <w:rFonts w:ascii="Arial" w:hAnsi="Arial" w:cs="Arial"/>
          <w:sz w:val="22"/>
          <w:szCs w:val="22"/>
        </w:rPr>
        <w:t>cu experiență în domeniul</w:t>
      </w:r>
      <w:r>
        <w:rPr>
          <w:rFonts w:ascii="Arial" w:hAnsi="Arial" w:cs="Arial"/>
          <w:b/>
          <w:sz w:val="22"/>
          <w:szCs w:val="22"/>
        </w:rPr>
        <w:t xml:space="preserve"> </w:t>
      </w:r>
      <w:r w:rsidRPr="00921CA9">
        <w:rPr>
          <w:rFonts w:ascii="Arial" w:eastAsiaTheme="minorEastAsia" w:hAnsi="Arial" w:cs="Arial"/>
          <w:b/>
          <w:sz w:val="22"/>
          <w:szCs w:val="22"/>
        </w:rPr>
        <w:t>tehnicilor de audiere a minorilor</w:t>
      </w:r>
      <w:r w:rsidR="00702729" w:rsidRPr="00921CA9">
        <w:rPr>
          <w:rFonts w:ascii="Arial" w:eastAsiaTheme="minorEastAsia" w:hAnsi="Arial" w:cs="Arial"/>
          <w:b/>
          <w:sz w:val="22"/>
          <w:szCs w:val="22"/>
        </w:rPr>
        <w:t xml:space="preserve"> în cauze civile</w:t>
      </w:r>
      <w:r w:rsidRPr="00921CA9">
        <w:rPr>
          <w:rFonts w:ascii="Arial" w:eastAsiaTheme="minorEastAsia" w:hAnsi="Arial" w:cs="Arial"/>
          <w:b/>
          <w:sz w:val="22"/>
          <w:szCs w:val="22"/>
        </w:rPr>
        <w:t xml:space="preserve"> și a domeniilor conexe.</w:t>
      </w:r>
      <w:r>
        <w:rPr>
          <w:rFonts w:ascii="Arial" w:hAnsi="Arial" w:cs="Arial"/>
          <w:b/>
          <w:sz w:val="22"/>
          <w:szCs w:val="22"/>
        </w:rPr>
        <w:t xml:space="preserve"> </w:t>
      </w:r>
    </w:p>
    <w:p w14:paraId="0CFB9CE7" w14:textId="6E6E87CE" w:rsidR="00516C12" w:rsidRDefault="00516C12" w:rsidP="00516C12">
      <w:pPr>
        <w:pStyle w:val="BodyText"/>
        <w:spacing w:after="0"/>
        <w:ind w:firstLine="709"/>
        <w:rPr>
          <w:rFonts w:ascii="Arial" w:hAnsi="Arial" w:cs="Arial"/>
          <w:b/>
          <w:sz w:val="22"/>
          <w:szCs w:val="22"/>
        </w:rPr>
      </w:pPr>
      <w:r>
        <w:rPr>
          <w:rFonts w:ascii="Arial" w:hAnsi="Arial" w:cs="Arial"/>
          <w:b/>
          <w:sz w:val="22"/>
          <w:szCs w:val="22"/>
        </w:rPr>
        <w:t xml:space="preserve">Experții selectați în cadrul acestei proceduri vor colabora între ei, astfel încât la fiecare seminar va participa câte o echipă formată din </w:t>
      </w:r>
      <w:r w:rsidR="001A3FA5">
        <w:rPr>
          <w:rFonts w:ascii="Arial" w:hAnsi="Arial" w:cs="Arial"/>
          <w:b/>
          <w:sz w:val="22"/>
          <w:szCs w:val="22"/>
        </w:rPr>
        <w:t>3</w:t>
      </w:r>
      <w:r>
        <w:rPr>
          <w:rFonts w:ascii="Arial" w:hAnsi="Arial" w:cs="Arial"/>
          <w:b/>
          <w:sz w:val="22"/>
          <w:szCs w:val="22"/>
        </w:rPr>
        <w:t xml:space="preserve"> experți</w:t>
      </w:r>
      <w:r w:rsidR="001A3FA5">
        <w:rPr>
          <w:rFonts w:ascii="Arial" w:hAnsi="Arial" w:cs="Arial"/>
          <w:b/>
          <w:sz w:val="22"/>
          <w:szCs w:val="22"/>
        </w:rPr>
        <w:t xml:space="preserve"> (doi români – un magistrat și un psiholog și un norvegian)</w:t>
      </w:r>
      <w:r>
        <w:rPr>
          <w:rFonts w:ascii="Arial" w:hAnsi="Arial" w:cs="Arial"/>
          <w:b/>
          <w:sz w:val="22"/>
          <w:szCs w:val="22"/>
        </w:rPr>
        <w:t>.</w:t>
      </w:r>
    </w:p>
    <w:p w14:paraId="2BBF1140" w14:textId="77777777" w:rsidR="00516C12" w:rsidRDefault="00516C12" w:rsidP="00516C12">
      <w:pPr>
        <w:pStyle w:val="BodyText"/>
        <w:spacing w:after="0"/>
        <w:ind w:firstLine="709"/>
        <w:rPr>
          <w:rFonts w:ascii="Arial" w:hAnsi="Arial" w:cs="Arial"/>
          <w:sz w:val="22"/>
          <w:szCs w:val="22"/>
        </w:rPr>
      </w:pPr>
    </w:p>
    <w:p w14:paraId="5C059B17" w14:textId="431C36CF" w:rsidR="00516C12" w:rsidRDefault="00516C12" w:rsidP="00516C12">
      <w:pPr>
        <w:pStyle w:val="BodyText"/>
        <w:spacing w:after="0"/>
        <w:ind w:firstLine="709"/>
        <w:rPr>
          <w:rFonts w:ascii="Arial" w:hAnsi="Arial" w:cs="Arial"/>
          <w:b/>
          <w:sz w:val="22"/>
          <w:szCs w:val="22"/>
        </w:rPr>
      </w:pPr>
      <w:r>
        <w:rPr>
          <w:rFonts w:ascii="Arial" w:hAnsi="Arial" w:cs="Arial"/>
          <w:b/>
          <w:sz w:val="22"/>
          <w:szCs w:val="22"/>
        </w:rPr>
        <w:t xml:space="preserve">Experții vor avea de îndeplinit următoarele </w:t>
      </w:r>
      <w:r w:rsidR="00EF5386">
        <w:rPr>
          <w:rFonts w:ascii="Arial" w:hAnsi="Arial" w:cs="Arial"/>
          <w:b/>
          <w:sz w:val="22"/>
          <w:szCs w:val="22"/>
        </w:rPr>
        <w:t>obligații</w:t>
      </w:r>
      <w:r>
        <w:rPr>
          <w:rFonts w:ascii="Arial" w:hAnsi="Arial" w:cs="Arial"/>
          <w:b/>
          <w:sz w:val="22"/>
          <w:szCs w:val="22"/>
        </w:rPr>
        <w:t>:</w:t>
      </w:r>
    </w:p>
    <w:p w14:paraId="5E1BAF33" w14:textId="77777777" w:rsidR="00516C12" w:rsidRDefault="00516C12" w:rsidP="00516C12">
      <w:pPr>
        <w:pStyle w:val="BodyText"/>
        <w:spacing w:after="0" w:line="276" w:lineRule="auto"/>
        <w:ind w:firstLine="720"/>
        <w:rPr>
          <w:rFonts w:ascii="Arial" w:hAnsi="Arial" w:cs="Arial"/>
          <w:sz w:val="22"/>
          <w:szCs w:val="22"/>
        </w:rPr>
      </w:pPr>
      <w:r>
        <w:rPr>
          <w:rFonts w:ascii="Arial" w:hAnsi="Arial" w:cs="Arial"/>
          <w:sz w:val="22"/>
          <w:szCs w:val="22"/>
        </w:rPr>
        <w:t xml:space="preserve"> </w:t>
      </w:r>
    </w:p>
    <w:p w14:paraId="671D1C4E" w14:textId="41AE5B66" w:rsidR="00516C12" w:rsidRDefault="00516C12" w:rsidP="00516C12">
      <w:pPr>
        <w:pStyle w:val="ListParagraph"/>
        <w:numPr>
          <w:ilvl w:val="0"/>
          <w:numId w:val="11"/>
        </w:numPr>
        <w:spacing w:after="0"/>
        <w:ind w:left="709" w:hanging="349"/>
        <w:jc w:val="both"/>
        <w:rPr>
          <w:rFonts w:ascii="Arial" w:hAnsi="Arial" w:cs="Arial"/>
          <w:u w:val="single"/>
          <w:lang w:val="ro-RO"/>
        </w:rPr>
      </w:pPr>
      <w:r>
        <w:rPr>
          <w:rFonts w:ascii="Arial" w:hAnsi="Arial" w:cs="Arial"/>
          <w:lang w:val="ro-RO"/>
        </w:rPr>
        <w:lastRenderedPageBreak/>
        <w:t xml:space="preserve">să participe la </w:t>
      </w:r>
      <w:r w:rsidR="001A3FA5">
        <w:rPr>
          <w:rFonts w:ascii="Arial" w:hAnsi="Arial" w:cs="Arial"/>
          <w:lang w:val="ro-RO"/>
        </w:rPr>
        <w:t>diferite întâlniri</w:t>
      </w:r>
      <w:r>
        <w:rPr>
          <w:rFonts w:ascii="Arial" w:hAnsi="Arial" w:cs="Arial"/>
          <w:lang w:val="ro-RO"/>
        </w:rPr>
        <w:t xml:space="preserve"> a</w:t>
      </w:r>
      <w:r w:rsidR="001A3FA5">
        <w:rPr>
          <w:rFonts w:ascii="Arial" w:hAnsi="Arial" w:cs="Arial"/>
          <w:lang w:val="ro-RO"/>
        </w:rPr>
        <w:t>le</w:t>
      </w:r>
      <w:r>
        <w:rPr>
          <w:rFonts w:ascii="Arial" w:hAnsi="Arial" w:cs="Arial"/>
          <w:lang w:val="ro-RO"/>
        </w:rPr>
        <w:t xml:space="preserve"> echipei de experți, în vederea discutării tuturor aspectelor organizatorice şi de fond care vor fi stabilite pentru buna derulare a activităţilor de formare profesională;</w:t>
      </w:r>
    </w:p>
    <w:p w14:paraId="62D3C1F0" w14:textId="77777777" w:rsidR="00516C12" w:rsidRDefault="00516C12" w:rsidP="00516C12">
      <w:pPr>
        <w:pStyle w:val="ListParagraph"/>
        <w:numPr>
          <w:ilvl w:val="0"/>
          <w:numId w:val="11"/>
        </w:numPr>
        <w:spacing w:after="0"/>
        <w:ind w:left="709" w:hanging="349"/>
        <w:jc w:val="both"/>
        <w:rPr>
          <w:rFonts w:ascii="Arial" w:hAnsi="Arial" w:cs="Arial"/>
          <w:lang w:val="ro-RO"/>
        </w:rPr>
      </w:pPr>
      <w:r>
        <w:rPr>
          <w:rFonts w:ascii="Arial" w:hAnsi="Arial" w:cs="Arial"/>
          <w:lang w:val="ro-RO"/>
        </w:rPr>
        <w:t>să participe şi să colaboreze cu ceilalţi experţi la elaborarea/definitivarea metodologiei de derulare a activităţilor (</w:t>
      </w:r>
      <w:r>
        <w:rPr>
          <w:rFonts w:ascii="Arial" w:hAnsi="Arial" w:cs="Arial"/>
          <w:i/>
          <w:lang w:val="ro-RO"/>
        </w:rPr>
        <w:t>de exemplu, introducere, obiective, format activităţi, etc</w:t>
      </w:r>
      <w:r>
        <w:rPr>
          <w:rFonts w:ascii="Arial" w:hAnsi="Arial" w:cs="Arial"/>
          <w:lang w:val="ro-RO"/>
        </w:rPr>
        <w:t xml:space="preserve">), la elaborarea agendei şi a materialelor suport pentru dezbateri/prezentări; </w:t>
      </w:r>
    </w:p>
    <w:p w14:paraId="70C3F9B6" w14:textId="77777777" w:rsidR="00516C12" w:rsidRDefault="00516C12" w:rsidP="00516C12">
      <w:pPr>
        <w:pStyle w:val="ListParagraph"/>
        <w:numPr>
          <w:ilvl w:val="0"/>
          <w:numId w:val="11"/>
        </w:numPr>
        <w:spacing w:after="0"/>
        <w:ind w:left="709" w:hanging="349"/>
        <w:jc w:val="both"/>
        <w:rPr>
          <w:rFonts w:ascii="Arial" w:hAnsi="Arial" w:cs="Arial"/>
          <w:lang w:val="ro-RO"/>
        </w:rPr>
      </w:pPr>
      <w:r>
        <w:rPr>
          <w:rFonts w:ascii="Arial" w:hAnsi="Arial" w:cs="Arial"/>
          <w:lang w:val="ro-RO"/>
        </w:rPr>
        <w:t xml:space="preserve">să participe şi să modereze activitatea de formare profesională, precum şi să susţină prezentări conform agendei, cu accent pe aspectele practice, în considerarea calităţii participanţilor. Prezenţa expertului este obligatorie pe toată durata zilei sau zilelor de seminar; </w:t>
      </w:r>
    </w:p>
    <w:p w14:paraId="294FC00B" w14:textId="77777777" w:rsidR="00516C12" w:rsidRDefault="00516C12" w:rsidP="00516C12">
      <w:pPr>
        <w:pStyle w:val="ListParagraph"/>
        <w:numPr>
          <w:ilvl w:val="0"/>
          <w:numId w:val="11"/>
        </w:numPr>
        <w:spacing w:after="0"/>
        <w:ind w:left="709" w:hanging="349"/>
        <w:jc w:val="both"/>
        <w:rPr>
          <w:rFonts w:ascii="Arial" w:hAnsi="Arial" w:cs="Arial"/>
          <w:lang w:val="ro-RO"/>
        </w:rPr>
      </w:pPr>
      <w:r>
        <w:rPr>
          <w:rFonts w:ascii="Arial" w:hAnsi="Arial" w:cs="Arial"/>
          <w:lang w:val="ro-RO"/>
        </w:rPr>
        <w:t>să mențină un contact permanent cu responsabilul de activitate din cadrul INM pentru orice aspecte referitoare la buna organizare a activităţilor de formare profesională;</w:t>
      </w:r>
    </w:p>
    <w:p w14:paraId="73872276" w14:textId="77777777" w:rsidR="00516C12" w:rsidRDefault="00516C12" w:rsidP="00516C12">
      <w:pPr>
        <w:pStyle w:val="ListParagraph"/>
        <w:numPr>
          <w:ilvl w:val="0"/>
          <w:numId w:val="11"/>
        </w:numPr>
        <w:spacing w:after="0"/>
        <w:ind w:left="709" w:hanging="349"/>
        <w:jc w:val="both"/>
        <w:rPr>
          <w:rFonts w:ascii="Arial" w:hAnsi="Arial" w:cs="Arial"/>
          <w:lang w:val="ro-RO"/>
        </w:rPr>
      </w:pPr>
      <w:r>
        <w:rPr>
          <w:rFonts w:ascii="Arial" w:hAnsi="Arial" w:cs="Arial"/>
          <w:lang w:val="ro-RO"/>
        </w:rPr>
        <w:t>să completeze şi să transmită documentele justificative aferente plăţii, conform prevederilor contractului de remunerare a activităţii.</w:t>
      </w:r>
    </w:p>
    <w:p w14:paraId="2241F91D" w14:textId="77777777" w:rsidR="00516C12" w:rsidRDefault="00516C12" w:rsidP="00516C12">
      <w:pPr>
        <w:pStyle w:val="ListParagraph"/>
        <w:spacing w:after="0"/>
        <w:ind w:left="709"/>
        <w:jc w:val="both"/>
        <w:rPr>
          <w:rFonts w:ascii="Arial" w:hAnsi="Arial" w:cs="Arial"/>
          <w:lang w:val="ro-RO"/>
        </w:rPr>
      </w:pPr>
    </w:p>
    <w:p w14:paraId="62872FEA" w14:textId="2D92CBCB" w:rsidR="00516C12" w:rsidRDefault="00516C12" w:rsidP="00516C12">
      <w:pPr>
        <w:tabs>
          <w:tab w:val="left" w:pos="1134"/>
        </w:tabs>
        <w:overflowPunct w:val="0"/>
        <w:autoSpaceDE w:val="0"/>
        <w:autoSpaceDN w:val="0"/>
        <w:adjustRightInd w:val="0"/>
        <w:spacing w:after="0"/>
        <w:jc w:val="both"/>
        <w:textAlignment w:val="baseline"/>
        <w:rPr>
          <w:rFonts w:ascii="Arial" w:hAnsi="Arial" w:cs="Arial"/>
          <w:lang w:val="ro-RO"/>
        </w:rPr>
      </w:pPr>
      <w:r>
        <w:rPr>
          <w:rFonts w:ascii="Arial" w:hAnsi="Arial" w:cs="Arial"/>
          <w:lang w:val="ro-RO"/>
        </w:rPr>
        <w:t xml:space="preserve">           Drepturile şi obligaţiile părţilor vor fi detaliate în contractul de remunerare a activităţii ce va fi încheiat ulterior încheierii prezentei proceduri de selecţie</w:t>
      </w:r>
      <w:r w:rsidR="001A3FA5">
        <w:rPr>
          <w:rFonts w:ascii="Arial" w:hAnsi="Arial" w:cs="Arial"/>
          <w:lang w:val="ro-RO"/>
        </w:rPr>
        <w:t>.</w:t>
      </w:r>
    </w:p>
    <w:p w14:paraId="574FCFA7" w14:textId="77777777" w:rsidR="00516C12" w:rsidRDefault="00516C12" w:rsidP="00516C12">
      <w:pPr>
        <w:tabs>
          <w:tab w:val="left" w:pos="1134"/>
        </w:tabs>
        <w:overflowPunct w:val="0"/>
        <w:autoSpaceDE w:val="0"/>
        <w:autoSpaceDN w:val="0"/>
        <w:adjustRightInd w:val="0"/>
        <w:spacing w:after="0"/>
        <w:jc w:val="both"/>
        <w:textAlignment w:val="baseline"/>
        <w:rPr>
          <w:rFonts w:ascii="Arial" w:hAnsi="Arial" w:cs="Arial"/>
          <w:lang w:val="ro-RO"/>
        </w:rPr>
      </w:pPr>
    </w:p>
    <w:p w14:paraId="2BDE1CCD" w14:textId="77777777" w:rsidR="00516C12" w:rsidRDefault="00516C12" w:rsidP="00516C12">
      <w:pPr>
        <w:pStyle w:val="BodyText"/>
        <w:numPr>
          <w:ilvl w:val="0"/>
          <w:numId w:val="10"/>
        </w:numPr>
        <w:tabs>
          <w:tab w:val="left" w:pos="720"/>
          <w:tab w:val="left" w:pos="1440"/>
          <w:tab w:val="left" w:pos="2370"/>
        </w:tabs>
        <w:spacing w:after="0"/>
        <w:rPr>
          <w:rFonts w:ascii="Arial" w:hAnsi="Arial" w:cs="Arial"/>
          <w:b/>
          <w:sz w:val="22"/>
          <w:szCs w:val="22"/>
          <w:u w:val="single"/>
        </w:rPr>
      </w:pPr>
      <w:r>
        <w:rPr>
          <w:rFonts w:ascii="Arial" w:hAnsi="Arial" w:cs="Arial"/>
          <w:b/>
          <w:sz w:val="22"/>
          <w:szCs w:val="22"/>
          <w:u w:val="single"/>
        </w:rPr>
        <w:t>Profilul experţilor. Aspecte procedurale</w:t>
      </w:r>
    </w:p>
    <w:p w14:paraId="0303A3DE" w14:textId="77777777" w:rsidR="00516C12" w:rsidRDefault="00516C12" w:rsidP="00516C12">
      <w:pPr>
        <w:pStyle w:val="BodyText"/>
        <w:tabs>
          <w:tab w:val="left" w:pos="720"/>
          <w:tab w:val="left" w:pos="1440"/>
          <w:tab w:val="left" w:pos="2370"/>
        </w:tabs>
        <w:spacing w:after="0"/>
        <w:ind w:left="1080"/>
        <w:rPr>
          <w:rFonts w:ascii="Arial" w:hAnsi="Arial" w:cs="Arial"/>
          <w:sz w:val="22"/>
          <w:szCs w:val="22"/>
        </w:rPr>
      </w:pPr>
    </w:p>
    <w:p w14:paraId="3DB22263" w14:textId="77777777" w:rsidR="00516C12" w:rsidRDefault="00516C12" w:rsidP="00516C12">
      <w:pPr>
        <w:tabs>
          <w:tab w:val="left" w:pos="0"/>
        </w:tabs>
        <w:ind w:right="-61"/>
        <w:jc w:val="both"/>
        <w:rPr>
          <w:rFonts w:ascii="Arial" w:hAnsi="Arial" w:cs="Arial"/>
          <w:lang w:val="ro-RO"/>
        </w:rPr>
      </w:pPr>
      <w:r>
        <w:rPr>
          <w:rFonts w:ascii="Arial" w:hAnsi="Arial" w:cs="Arial"/>
          <w:lang w:val="ro-RO"/>
        </w:rPr>
        <w:tab/>
        <w:t xml:space="preserve">Selecția experților se va realiza de către o comisie de selecție numită în acest sens, în două etape. </w:t>
      </w:r>
    </w:p>
    <w:p w14:paraId="75DE0648" w14:textId="77777777" w:rsidR="00516C12" w:rsidRDefault="00516C12" w:rsidP="00516C12">
      <w:pPr>
        <w:tabs>
          <w:tab w:val="left" w:pos="0"/>
        </w:tabs>
        <w:ind w:right="-61"/>
        <w:jc w:val="both"/>
        <w:rPr>
          <w:rFonts w:ascii="Arial" w:hAnsi="Arial" w:cs="Arial"/>
          <w:lang w:val="ro-RO"/>
        </w:rPr>
      </w:pPr>
      <w:r>
        <w:rPr>
          <w:rFonts w:ascii="Arial" w:hAnsi="Arial" w:cs="Arial"/>
          <w:b/>
          <w:lang w:val="ro-RO"/>
        </w:rPr>
        <w:tab/>
        <w:t>Într-o primă etapă eliminatorie</w:t>
      </w:r>
      <w:r>
        <w:rPr>
          <w:rFonts w:ascii="Arial" w:hAnsi="Arial" w:cs="Arial"/>
          <w:lang w:val="ro-RO"/>
        </w:rPr>
        <w:t xml:space="preserve">, comisia de selecție va evalua, pe baza documentației transmise, admisibilitatea candidaturilor sub aspectul îndeplinirii următoarelor </w:t>
      </w:r>
      <w:r>
        <w:rPr>
          <w:rFonts w:ascii="Arial" w:hAnsi="Arial" w:cs="Arial"/>
          <w:b/>
          <w:lang w:val="ro-RO"/>
        </w:rPr>
        <w:t>cerințe</w:t>
      </w:r>
      <w:r>
        <w:rPr>
          <w:rFonts w:ascii="Arial" w:hAnsi="Arial" w:cs="Arial"/>
          <w:lang w:val="ro-RO"/>
        </w:rPr>
        <w:t>:</w:t>
      </w:r>
    </w:p>
    <w:p w14:paraId="61A3F296" w14:textId="77777777" w:rsidR="00516C12" w:rsidRDefault="00516C12" w:rsidP="00516C12">
      <w:pPr>
        <w:pStyle w:val="ListParagraph"/>
        <w:numPr>
          <w:ilvl w:val="0"/>
          <w:numId w:val="12"/>
        </w:numPr>
        <w:tabs>
          <w:tab w:val="left" w:pos="0"/>
        </w:tabs>
        <w:spacing w:after="0" w:line="240" w:lineRule="auto"/>
        <w:ind w:right="-61"/>
        <w:jc w:val="both"/>
        <w:rPr>
          <w:rFonts w:ascii="Arial" w:hAnsi="Arial" w:cs="Arial"/>
          <w:lang w:val="ro-RO"/>
        </w:rPr>
      </w:pPr>
      <w:r>
        <w:rPr>
          <w:rFonts w:ascii="Arial" w:hAnsi="Arial" w:cs="Arial"/>
          <w:lang w:val="ro-RO"/>
        </w:rPr>
        <w:t>respectarea termenului limită pentru depunerea candidaturilor;</w:t>
      </w:r>
    </w:p>
    <w:p w14:paraId="699E5D33" w14:textId="77777777" w:rsidR="00516C12" w:rsidRDefault="00516C12" w:rsidP="00516C12">
      <w:pPr>
        <w:pStyle w:val="ListParagraph"/>
        <w:numPr>
          <w:ilvl w:val="0"/>
          <w:numId w:val="12"/>
        </w:numPr>
        <w:tabs>
          <w:tab w:val="left" w:pos="0"/>
        </w:tabs>
        <w:spacing w:after="0" w:line="240" w:lineRule="auto"/>
        <w:ind w:right="-61"/>
        <w:jc w:val="both"/>
        <w:rPr>
          <w:rFonts w:ascii="Arial" w:hAnsi="Arial" w:cs="Arial"/>
          <w:lang w:val="ro-RO"/>
        </w:rPr>
      </w:pPr>
      <w:r>
        <w:rPr>
          <w:rFonts w:ascii="Arial" w:hAnsi="Arial" w:cs="Arial"/>
          <w:lang w:val="ro-RO"/>
        </w:rPr>
        <w:t xml:space="preserve">respectarea documentaţiei de înscriere, respectiv: </w:t>
      </w:r>
    </w:p>
    <w:p w14:paraId="7B6A5F44" w14:textId="77777777" w:rsidR="00516C12" w:rsidRDefault="00516C12" w:rsidP="00516C12">
      <w:pPr>
        <w:pStyle w:val="ListParagraph"/>
        <w:numPr>
          <w:ilvl w:val="0"/>
          <w:numId w:val="13"/>
        </w:numPr>
        <w:tabs>
          <w:tab w:val="left" w:pos="0"/>
        </w:tabs>
        <w:spacing w:after="0" w:line="240" w:lineRule="auto"/>
        <w:ind w:right="-61"/>
        <w:jc w:val="both"/>
        <w:rPr>
          <w:rFonts w:ascii="Arial" w:hAnsi="Arial" w:cs="Arial"/>
          <w:lang w:val="ro-RO"/>
        </w:rPr>
      </w:pPr>
      <w:r>
        <w:rPr>
          <w:rFonts w:ascii="Arial" w:hAnsi="Arial" w:cs="Arial"/>
          <w:lang w:val="ro-RO"/>
        </w:rPr>
        <w:t>o scrisoare de intenție,</w:t>
      </w:r>
    </w:p>
    <w:p w14:paraId="3AD5A991" w14:textId="77777777" w:rsidR="00516C12" w:rsidRDefault="00516C12" w:rsidP="00516C12">
      <w:pPr>
        <w:pStyle w:val="ListParagraph"/>
        <w:numPr>
          <w:ilvl w:val="0"/>
          <w:numId w:val="13"/>
        </w:numPr>
        <w:tabs>
          <w:tab w:val="left" w:pos="0"/>
        </w:tabs>
        <w:spacing w:after="0" w:line="240" w:lineRule="auto"/>
        <w:ind w:right="-61"/>
        <w:jc w:val="both"/>
        <w:rPr>
          <w:rFonts w:ascii="Arial" w:hAnsi="Arial" w:cs="Arial"/>
          <w:lang w:val="ro-RO"/>
        </w:rPr>
      </w:pPr>
      <w:r>
        <w:rPr>
          <w:rFonts w:ascii="Arial" w:hAnsi="Arial" w:cs="Arial"/>
          <w:lang w:val="ro-RO"/>
        </w:rPr>
        <w:t>curriculum vitae,</w:t>
      </w:r>
    </w:p>
    <w:p w14:paraId="31D6EEE0" w14:textId="77777777" w:rsidR="00516C12" w:rsidRDefault="00516C12" w:rsidP="00516C12">
      <w:pPr>
        <w:pStyle w:val="ListParagraph"/>
        <w:numPr>
          <w:ilvl w:val="0"/>
          <w:numId w:val="13"/>
        </w:numPr>
        <w:tabs>
          <w:tab w:val="left" w:pos="0"/>
        </w:tabs>
        <w:spacing w:after="0" w:line="240" w:lineRule="auto"/>
        <w:ind w:right="-61"/>
        <w:jc w:val="both"/>
        <w:rPr>
          <w:rFonts w:ascii="Arial" w:hAnsi="Arial" w:cs="Arial"/>
          <w:lang w:val="ro-RO"/>
        </w:rPr>
      </w:pPr>
      <w:r>
        <w:rPr>
          <w:rFonts w:ascii="Arial" w:hAnsi="Arial" w:cs="Arial"/>
          <w:lang w:val="ro-RO"/>
        </w:rPr>
        <w:t xml:space="preserve">plan de seminar; planul va cuprinde informații privind scopul și obiectivele activității de formare pe o temă aleasă de candidat, indicații privind toate etapele de planificare și organizare a seminarului, metodele de formare pe care expertul intenționează să le utilizeze, 3 teme de interes în domeniul de specialitate, precum și orice alte elemente pe care expertul le apreciază relevante în acest context. La elaborarea planului de seminar se va avea în vedere specificul grupului țintă (25 participanți, judecători, procurori şi profesionişti din afara sistemului judiciar), obiectivele seminarelor, durata activității de formare (2 zile de formare/seminar, durata unei zile de seminar fiind de maximum 8 ore), precum și faptul că la lucrările </w:t>
      </w:r>
      <w:r>
        <w:rPr>
          <w:rFonts w:ascii="Arial" w:hAnsi="Arial" w:cs="Arial"/>
          <w:lang w:val="ro-RO"/>
        </w:rPr>
        <w:lastRenderedPageBreak/>
        <w:t xml:space="preserve">fiecărui seminar vor participa câte 2 experți români pe întreaga durată a celor 2 zile de activitate; </w:t>
      </w:r>
    </w:p>
    <w:p w14:paraId="1D96E0FE" w14:textId="77777777" w:rsidR="00516C12" w:rsidRDefault="00516C12" w:rsidP="00516C12">
      <w:pPr>
        <w:pStyle w:val="ListParagraph"/>
        <w:numPr>
          <w:ilvl w:val="0"/>
          <w:numId w:val="12"/>
        </w:numPr>
        <w:tabs>
          <w:tab w:val="left" w:pos="0"/>
        </w:tabs>
        <w:spacing w:after="0" w:line="240" w:lineRule="auto"/>
        <w:ind w:right="-61"/>
        <w:jc w:val="both"/>
        <w:rPr>
          <w:rFonts w:ascii="Arial" w:hAnsi="Arial" w:cs="Arial"/>
          <w:lang w:val="ro-RO"/>
        </w:rPr>
      </w:pPr>
      <w:r>
        <w:rPr>
          <w:rFonts w:ascii="Arial" w:hAnsi="Arial" w:cs="Arial"/>
          <w:lang w:val="ro-RO"/>
        </w:rPr>
        <w:t>cerințe specifice de calificare:</w:t>
      </w:r>
    </w:p>
    <w:p w14:paraId="40422D0A" w14:textId="2E19910A" w:rsidR="00516C12" w:rsidRPr="002F6B41" w:rsidRDefault="00516C12" w:rsidP="00516C12">
      <w:pPr>
        <w:pStyle w:val="ListParagraph"/>
        <w:numPr>
          <w:ilvl w:val="0"/>
          <w:numId w:val="14"/>
        </w:numPr>
        <w:tabs>
          <w:tab w:val="left" w:pos="0"/>
        </w:tabs>
        <w:spacing w:after="0" w:line="240" w:lineRule="auto"/>
        <w:ind w:left="1710" w:right="-61"/>
        <w:jc w:val="both"/>
        <w:rPr>
          <w:rFonts w:ascii="Arial" w:hAnsi="Arial" w:cs="Arial"/>
          <w:lang w:val="ro-RO"/>
        </w:rPr>
      </w:pPr>
      <w:r w:rsidRPr="002F6B41">
        <w:rPr>
          <w:rFonts w:ascii="Arial" w:hAnsi="Arial" w:cs="Arial"/>
          <w:lang w:val="ro-RO"/>
        </w:rPr>
        <w:t>experiență de minimum 6 ani ca judecător definitiv</w:t>
      </w:r>
      <w:r w:rsidR="00013A79" w:rsidRPr="002F6B41">
        <w:rPr>
          <w:rFonts w:ascii="Arial" w:hAnsi="Arial" w:cs="Arial"/>
          <w:lang w:val="ro-RO"/>
        </w:rPr>
        <w:t xml:space="preserve"> </w:t>
      </w:r>
      <w:r w:rsidR="00013A79" w:rsidRPr="002F6B41">
        <w:rPr>
          <w:rFonts w:ascii="Arial" w:hAnsi="Arial" w:cs="Arial"/>
          <w:b/>
          <w:lang w:val="ro-RO"/>
        </w:rPr>
        <w:t>cu specializare în drept civil și domeniile conexe</w:t>
      </w:r>
      <w:r w:rsidR="00921CA9" w:rsidRPr="002F6B41">
        <w:rPr>
          <w:rFonts w:ascii="Arial" w:hAnsi="Arial" w:cs="Arial"/>
          <w:b/>
          <w:lang w:val="ro-RO"/>
        </w:rPr>
        <w:t>;</w:t>
      </w:r>
    </w:p>
    <w:p w14:paraId="45C6BE63" w14:textId="499AD24E" w:rsidR="00516C12" w:rsidRPr="002F6B41" w:rsidRDefault="00516C12" w:rsidP="00516C12">
      <w:pPr>
        <w:pStyle w:val="ListParagraph"/>
        <w:numPr>
          <w:ilvl w:val="0"/>
          <w:numId w:val="14"/>
        </w:numPr>
        <w:tabs>
          <w:tab w:val="left" w:pos="0"/>
        </w:tabs>
        <w:spacing w:after="0" w:line="240" w:lineRule="auto"/>
        <w:ind w:left="1710" w:right="-61"/>
        <w:jc w:val="both"/>
        <w:rPr>
          <w:rFonts w:ascii="Arial" w:hAnsi="Arial" w:cs="Arial"/>
          <w:lang w:val="ro-RO"/>
        </w:rPr>
      </w:pPr>
      <w:r w:rsidRPr="002F6B41">
        <w:rPr>
          <w:rFonts w:ascii="Arial" w:hAnsi="Arial" w:cs="Arial"/>
          <w:lang w:val="ro-RO"/>
        </w:rPr>
        <w:t xml:space="preserve">cunoaşterea limbii engleze </w:t>
      </w:r>
      <w:r w:rsidRPr="0062289E">
        <w:rPr>
          <w:rFonts w:ascii="Arial" w:hAnsi="Arial" w:cs="Arial"/>
          <w:i/>
          <w:lang w:val="ro-RO"/>
        </w:rPr>
        <w:t>- nivel intermediar (</w:t>
      </w:r>
      <w:r w:rsidRPr="0062289E">
        <w:rPr>
          <w:rFonts w:ascii="Arial" w:hAnsi="Arial" w:cs="Arial"/>
          <w:lang w:val="ro-RO"/>
        </w:rPr>
        <w:t>cerință necesară având în vedere componența echipei de experți, din care face parte și un expert străin/norvegian)</w:t>
      </w:r>
      <w:r w:rsidRPr="0062289E">
        <w:rPr>
          <w:rFonts w:ascii="Arial" w:hAnsi="Arial" w:cs="Arial"/>
          <w:i/>
          <w:lang w:val="ro-RO"/>
        </w:rPr>
        <w:t>.</w:t>
      </w:r>
    </w:p>
    <w:p w14:paraId="7482A910" w14:textId="2D295F25" w:rsidR="00516C12" w:rsidRPr="002F6B41" w:rsidRDefault="00516C12" w:rsidP="00516C12">
      <w:pPr>
        <w:pStyle w:val="ListParagraph"/>
        <w:numPr>
          <w:ilvl w:val="0"/>
          <w:numId w:val="14"/>
        </w:numPr>
        <w:tabs>
          <w:tab w:val="left" w:pos="0"/>
        </w:tabs>
        <w:spacing w:after="0" w:line="240" w:lineRule="auto"/>
        <w:ind w:left="1710" w:right="-61"/>
        <w:jc w:val="both"/>
        <w:rPr>
          <w:rFonts w:ascii="Arial" w:hAnsi="Arial" w:cs="Arial"/>
          <w:lang w:val="ro-RO"/>
        </w:rPr>
      </w:pPr>
      <w:r w:rsidRPr="002F6B41">
        <w:rPr>
          <w:rFonts w:ascii="Arial" w:hAnsi="Arial" w:cs="Arial"/>
          <w:lang w:val="ro-RO"/>
        </w:rPr>
        <w:t>alte documente justificative, după caz: certificate, adeverințe, referințe/scrisori de recomandare</w:t>
      </w:r>
      <w:r w:rsidR="001A3FA5" w:rsidRPr="002F6B41">
        <w:rPr>
          <w:rFonts w:ascii="Arial" w:hAnsi="Arial" w:cs="Arial"/>
          <w:lang w:val="ro-RO"/>
        </w:rPr>
        <w:t xml:space="preserve">, </w:t>
      </w:r>
      <w:r w:rsidRPr="002F6B41">
        <w:rPr>
          <w:rFonts w:ascii="Arial" w:hAnsi="Arial" w:cs="Arial"/>
          <w:lang w:val="ro-RO"/>
        </w:rPr>
        <w:t xml:space="preserve">orice alte documente care pot susține afirmațiile candidatului în sensul îndeplinirii cerințelor de calificare. </w:t>
      </w:r>
    </w:p>
    <w:p w14:paraId="539CC77E" w14:textId="77777777" w:rsidR="00516C12" w:rsidRDefault="00516C12" w:rsidP="00516C12">
      <w:pPr>
        <w:tabs>
          <w:tab w:val="left" w:pos="0"/>
        </w:tabs>
        <w:spacing w:line="240" w:lineRule="auto"/>
        <w:ind w:right="-61"/>
        <w:jc w:val="both"/>
        <w:rPr>
          <w:rFonts w:ascii="Arial" w:hAnsi="Arial" w:cs="Arial"/>
          <w:b/>
          <w:lang w:val="ro-RO"/>
        </w:rPr>
      </w:pPr>
    </w:p>
    <w:p w14:paraId="409E1034" w14:textId="77777777" w:rsidR="00516C12" w:rsidRDefault="00516C12" w:rsidP="00516C12">
      <w:pPr>
        <w:tabs>
          <w:tab w:val="left" w:pos="0"/>
        </w:tabs>
        <w:spacing w:line="240" w:lineRule="auto"/>
        <w:ind w:right="-61"/>
        <w:jc w:val="both"/>
        <w:rPr>
          <w:rFonts w:ascii="Arial" w:hAnsi="Arial" w:cs="Arial"/>
          <w:b/>
          <w:lang w:val="ro-RO"/>
        </w:rPr>
      </w:pPr>
      <w:r>
        <w:rPr>
          <w:rFonts w:ascii="Arial" w:hAnsi="Arial" w:cs="Arial"/>
          <w:b/>
          <w:lang w:val="ro-RO"/>
        </w:rPr>
        <w:tab/>
        <w:t xml:space="preserve">Nerespectarea termenului de depunere a documentelor, a cerințelor specifice de calificare, precum și nedepunerea tuturor documentelor obligatorii solicitate, conform listei indicate mai sus, atrag inadmisibilitatea candidaturii. </w:t>
      </w:r>
    </w:p>
    <w:p w14:paraId="0AE07628" w14:textId="77777777" w:rsidR="00516C12" w:rsidRDefault="00516C12" w:rsidP="00516C12">
      <w:pPr>
        <w:tabs>
          <w:tab w:val="left" w:pos="0"/>
        </w:tabs>
        <w:ind w:right="-61"/>
        <w:jc w:val="both"/>
        <w:rPr>
          <w:rFonts w:ascii="Arial" w:hAnsi="Arial" w:cs="Arial"/>
          <w:lang w:val="ro-RO"/>
        </w:rPr>
      </w:pPr>
      <w:r>
        <w:rPr>
          <w:rFonts w:ascii="Arial" w:hAnsi="Arial" w:cs="Arial"/>
          <w:lang w:val="ro-RO"/>
        </w:rPr>
        <w:tab/>
        <w:t xml:space="preserve">Comisia de evaluare își rezervă dreptul de a solicita, pe parcursul evaluării candidaților, și alte documente care atestă îndeplinirea cerințelor. </w:t>
      </w:r>
    </w:p>
    <w:p w14:paraId="60219926" w14:textId="77777777" w:rsidR="00516C12" w:rsidRDefault="00516C12" w:rsidP="00516C12">
      <w:pPr>
        <w:tabs>
          <w:tab w:val="left" w:pos="0"/>
        </w:tabs>
        <w:spacing w:after="0"/>
        <w:ind w:right="-58"/>
        <w:jc w:val="both"/>
        <w:rPr>
          <w:rFonts w:ascii="Arial" w:hAnsi="Arial" w:cs="Arial"/>
          <w:lang w:val="ro-RO"/>
        </w:rPr>
      </w:pPr>
      <w:r>
        <w:rPr>
          <w:rFonts w:ascii="Arial" w:hAnsi="Arial" w:cs="Arial"/>
          <w:b/>
          <w:lang w:val="ro-RO"/>
        </w:rPr>
        <w:tab/>
        <w:t>În cea de-a doua etapă</w:t>
      </w:r>
      <w:r>
        <w:rPr>
          <w:rFonts w:ascii="Arial" w:hAnsi="Arial" w:cs="Arial"/>
          <w:lang w:val="ro-RO"/>
        </w:rPr>
        <w:t xml:space="preserve">, comisia va examina candidații în cadrul unui </w:t>
      </w:r>
      <w:r>
        <w:rPr>
          <w:rFonts w:ascii="Arial" w:hAnsi="Arial" w:cs="Arial"/>
          <w:b/>
          <w:lang w:val="ro-RO"/>
        </w:rPr>
        <w:t>interviu</w:t>
      </w:r>
      <w:r>
        <w:rPr>
          <w:rFonts w:ascii="Arial" w:hAnsi="Arial" w:cs="Arial"/>
          <w:lang w:val="ro-RO"/>
        </w:rPr>
        <w:t>, susținut, după caz, inclusiv prin mijloace moderne de comunicare la distanță, urmărind îndeplinirea de către candidați a criteriilor cu privire la:</w:t>
      </w:r>
    </w:p>
    <w:p w14:paraId="03FD1EA0" w14:textId="77777777" w:rsidR="00516C12" w:rsidRDefault="00516C12" w:rsidP="00516C12">
      <w:pPr>
        <w:pStyle w:val="ListParagraph"/>
        <w:numPr>
          <w:ilvl w:val="0"/>
          <w:numId w:val="15"/>
        </w:numPr>
        <w:tabs>
          <w:tab w:val="left" w:pos="0"/>
        </w:tabs>
        <w:spacing w:after="0" w:line="240" w:lineRule="auto"/>
        <w:ind w:right="-61"/>
        <w:jc w:val="both"/>
        <w:rPr>
          <w:rFonts w:ascii="Arial" w:hAnsi="Arial" w:cs="Arial"/>
          <w:lang w:val="ro-RO"/>
        </w:rPr>
      </w:pPr>
      <w:r>
        <w:rPr>
          <w:rFonts w:ascii="Arial" w:hAnsi="Arial" w:cs="Arial"/>
          <w:lang w:val="ro-RO"/>
        </w:rPr>
        <w:t xml:space="preserve">experiența profesională relevantă în domeniul </w:t>
      </w:r>
      <w:r>
        <w:rPr>
          <w:rFonts w:ascii="Arial" w:hAnsi="Arial" w:cs="Arial"/>
          <w:b/>
          <w:lang w:val="ro-RO"/>
        </w:rPr>
        <w:t xml:space="preserve">tehnicilor de audiere a minorilor </w:t>
      </w:r>
      <w:r>
        <w:rPr>
          <w:rFonts w:ascii="Arial" w:hAnsi="Arial" w:cs="Arial"/>
          <w:lang w:val="ro-RO"/>
        </w:rPr>
        <w:t>sau domenii conexe (în aprecierea acestui criteriu vor fi avute în vedere, după caz, şi lucrările publicate, participarea la programe de formare în domeniu/schimburi de experiență, cunoașterea unei limbi străine etc.);</w:t>
      </w:r>
    </w:p>
    <w:p w14:paraId="208C8F1B" w14:textId="77777777" w:rsidR="00516C12" w:rsidRDefault="00516C12" w:rsidP="00516C12">
      <w:pPr>
        <w:pStyle w:val="ListParagraph"/>
        <w:numPr>
          <w:ilvl w:val="0"/>
          <w:numId w:val="15"/>
        </w:numPr>
        <w:tabs>
          <w:tab w:val="left" w:pos="0"/>
        </w:tabs>
        <w:spacing w:after="0" w:line="240" w:lineRule="auto"/>
        <w:ind w:right="-61"/>
        <w:jc w:val="both"/>
        <w:rPr>
          <w:rFonts w:ascii="Arial" w:hAnsi="Arial" w:cs="Arial"/>
          <w:lang w:val="ro-RO"/>
        </w:rPr>
      </w:pPr>
      <w:r>
        <w:rPr>
          <w:rFonts w:ascii="Arial" w:hAnsi="Arial" w:cs="Arial"/>
          <w:lang w:val="ro-RO"/>
        </w:rPr>
        <w:t>abilități de formare și capacitatea de planificare, organizare și evaluare a unei sesiuni de formare, respectiv capacitatea de planificare și elaborare a unei curricule bazate pe bunele practici identificate pe parcursul seminarelor (obiective, structură, bibliografie etc.);</w:t>
      </w:r>
    </w:p>
    <w:p w14:paraId="4B5AD460" w14:textId="77777777" w:rsidR="00516C12" w:rsidRDefault="00516C12" w:rsidP="00516C12">
      <w:pPr>
        <w:pStyle w:val="ListParagraph"/>
        <w:numPr>
          <w:ilvl w:val="0"/>
          <w:numId w:val="15"/>
        </w:numPr>
        <w:tabs>
          <w:tab w:val="left" w:pos="0"/>
        </w:tabs>
        <w:spacing w:after="0" w:line="240" w:lineRule="auto"/>
        <w:ind w:right="-61"/>
        <w:jc w:val="both"/>
        <w:rPr>
          <w:rFonts w:ascii="Arial" w:hAnsi="Arial" w:cs="Arial"/>
          <w:lang w:val="ro-RO"/>
        </w:rPr>
      </w:pPr>
      <w:r>
        <w:rPr>
          <w:rFonts w:ascii="Arial" w:hAnsi="Arial" w:cs="Arial"/>
          <w:lang w:val="ro-RO"/>
        </w:rPr>
        <w:t>capacitatea de comunicare şi relaționare în lucrul cu profesioniștii în domeniu;</w:t>
      </w:r>
    </w:p>
    <w:p w14:paraId="76925158" w14:textId="77777777" w:rsidR="00516C12" w:rsidRDefault="00516C12" w:rsidP="00516C12">
      <w:pPr>
        <w:pStyle w:val="ListParagraph"/>
        <w:numPr>
          <w:ilvl w:val="0"/>
          <w:numId w:val="15"/>
        </w:numPr>
        <w:tabs>
          <w:tab w:val="left" w:pos="0"/>
        </w:tabs>
        <w:spacing w:after="0" w:line="240" w:lineRule="auto"/>
        <w:ind w:right="-61"/>
        <w:jc w:val="both"/>
        <w:rPr>
          <w:rFonts w:ascii="Arial" w:hAnsi="Arial" w:cs="Arial"/>
          <w:lang w:val="ro-RO"/>
        </w:rPr>
      </w:pPr>
      <w:r>
        <w:rPr>
          <w:rFonts w:ascii="Arial" w:hAnsi="Arial" w:cs="Arial"/>
          <w:lang w:val="ro-RO"/>
        </w:rPr>
        <w:t>disponibilitatea de a colabora şi de a se integra în echipa de experți.</w:t>
      </w:r>
    </w:p>
    <w:p w14:paraId="6647A171" w14:textId="77777777" w:rsidR="00516C12" w:rsidRDefault="00516C12" w:rsidP="00516C12">
      <w:pPr>
        <w:pStyle w:val="ListParagraph"/>
        <w:tabs>
          <w:tab w:val="left" w:pos="0"/>
        </w:tabs>
        <w:spacing w:after="0" w:line="240" w:lineRule="auto"/>
        <w:ind w:right="-61"/>
        <w:jc w:val="both"/>
        <w:rPr>
          <w:rFonts w:ascii="Arial" w:hAnsi="Arial" w:cs="Arial"/>
          <w:lang w:val="ro-RO"/>
        </w:rPr>
      </w:pPr>
    </w:p>
    <w:p w14:paraId="65094B48" w14:textId="77777777" w:rsidR="00516C12" w:rsidRDefault="00516C12" w:rsidP="00516C12">
      <w:pPr>
        <w:tabs>
          <w:tab w:val="left" w:pos="0"/>
        </w:tabs>
        <w:ind w:right="-61"/>
        <w:jc w:val="both"/>
        <w:rPr>
          <w:rFonts w:ascii="Arial" w:hAnsi="Arial" w:cs="Arial"/>
          <w:lang w:val="ro-RO"/>
        </w:rPr>
      </w:pPr>
      <w:r>
        <w:rPr>
          <w:rFonts w:ascii="Arial" w:hAnsi="Arial" w:cs="Arial"/>
          <w:lang w:val="ro-RO"/>
        </w:rPr>
        <w:tab/>
        <w:t xml:space="preserve">Vor fi selectați, în ordinea notelor și în limita posturilor disponibile conform anunțului de selecție, numai candidații care obțin </w:t>
      </w:r>
      <w:r>
        <w:rPr>
          <w:rFonts w:ascii="Arial" w:hAnsi="Arial" w:cs="Arial"/>
          <w:b/>
          <w:lang w:val="ro-RO"/>
        </w:rPr>
        <w:t>nota minimă 8.</w:t>
      </w:r>
      <w:r>
        <w:rPr>
          <w:rFonts w:ascii="Arial" w:hAnsi="Arial" w:cs="Arial"/>
          <w:lang w:val="ro-RO"/>
        </w:rPr>
        <w:t xml:space="preserve"> Selecția experților se va realiza în ordinea descrescătoare a mediei aritmetice a punctajelor totale acordate de fiecare membru al comisiei de evaluare pentru fiecare candidat. Candidații care au obținut nota minimă 8, dar pentru care nu s-a făcut propunerea de selecție din lipsa locurilor disponibile vor fi trecuți pe o listă de rezervă. </w:t>
      </w:r>
    </w:p>
    <w:p w14:paraId="309A0431" w14:textId="77777777" w:rsidR="00516C12" w:rsidRDefault="00516C12" w:rsidP="00516C12">
      <w:pPr>
        <w:pStyle w:val="ListParagraph"/>
        <w:ind w:left="0" w:firstLine="720"/>
        <w:jc w:val="both"/>
        <w:rPr>
          <w:rFonts w:ascii="Arial" w:hAnsi="Arial" w:cs="Arial"/>
          <w:lang w:val="ro-RO"/>
        </w:rPr>
      </w:pPr>
      <w:r>
        <w:rPr>
          <w:rFonts w:ascii="Arial" w:hAnsi="Arial" w:cs="Arial"/>
          <w:b/>
          <w:lang w:val="ro-RO"/>
        </w:rPr>
        <w:t xml:space="preserve">Notă: </w:t>
      </w:r>
      <w:r>
        <w:rPr>
          <w:rFonts w:ascii="Arial" w:hAnsi="Arial" w:cs="Arial"/>
          <w:lang w:val="ro-RO"/>
        </w:rPr>
        <w:t xml:space="preserve">În situația punctajelor egale, va fi avută în vedere evaluarea obținută în ultimii 3 ani, pentru candidații care au desfășurat activitate de formare în cadrul INM (în calitate de formatori, </w:t>
      </w:r>
      <w:r>
        <w:rPr>
          <w:rFonts w:ascii="Arial" w:hAnsi="Arial" w:cs="Arial"/>
          <w:lang w:val="ro-RO"/>
        </w:rPr>
        <w:lastRenderedPageBreak/>
        <w:t>coordonatori de practică, specialiști utilizați în mod excepțional, experți selectați în cadrul altor proiecte etc.).</w:t>
      </w:r>
    </w:p>
    <w:p w14:paraId="1F9F8905" w14:textId="77777777" w:rsidR="00516C12" w:rsidRDefault="00516C12" w:rsidP="00516C12">
      <w:pPr>
        <w:pStyle w:val="ListParagraph"/>
        <w:ind w:left="0" w:firstLine="360"/>
        <w:jc w:val="both"/>
        <w:rPr>
          <w:rFonts w:ascii="Arial" w:hAnsi="Arial" w:cs="Arial"/>
          <w:lang w:val="ro-RO"/>
        </w:rPr>
      </w:pPr>
      <w:r>
        <w:rPr>
          <w:rFonts w:ascii="Arial" w:hAnsi="Arial" w:cs="Arial"/>
          <w:lang w:val="ro-RO"/>
        </w:rPr>
        <w:t xml:space="preserve">       În situația în care criteriul evaluărilor obținute de la INM nu poate fi aplicat sau nu este suficient pentru departajarea candidaților cu punctaje egale, la stabilirea listei finale a experților selectați va fi acordată prioritate, în următoarea ordine, candidatului care: </w:t>
      </w:r>
    </w:p>
    <w:p w14:paraId="465847A7" w14:textId="77777777" w:rsidR="00516C12" w:rsidRDefault="00516C12" w:rsidP="00516C12">
      <w:pPr>
        <w:pStyle w:val="ListParagraph"/>
        <w:jc w:val="both"/>
        <w:rPr>
          <w:rFonts w:ascii="Arial" w:hAnsi="Arial" w:cs="Arial"/>
          <w:lang w:val="ro-RO"/>
        </w:rPr>
      </w:pPr>
      <w:r>
        <w:rPr>
          <w:rFonts w:ascii="Arial" w:hAnsi="Arial" w:cs="Arial"/>
          <w:lang w:val="ro-RO"/>
        </w:rPr>
        <w:t xml:space="preserve">1. a avut mai multe participări în calitate de expert în cadrul proiectelor similare, naționale sau internaționale, organizate în domeniul de specialitate; </w:t>
      </w:r>
    </w:p>
    <w:p w14:paraId="43C1AC68" w14:textId="77777777" w:rsidR="00516C12" w:rsidRDefault="00516C12" w:rsidP="00516C12">
      <w:pPr>
        <w:pStyle w:val="ListParagraph"/>
        <w:jc w:val="both"/>
        <w:rPr>
          <w:rFonts w:ascii="Arial" w:hAnsi="Arial" w:cs="Arial"/>
          <w:lang w:val="ro-RO"/>
        </w:rPr>
      </w:pPr>
      <w:r>
        <w:rPr>
          <w:rFonts w:ascii="Arial" w:hAnsi="Arial" w:cs="Arial"/>
          <w:lang w:val="ro-RO"/>
        </w:rPr>
        <w:t>2. are o experiență profesională mai mare în domeniul de specialitate cerut.</w:t>
      </w:r>
    </w:p>
    <w:p w14:paraId="77FFEA58" w14:textId="77777777" w:rsidR="00516C12" w:rsidRDefault="00516C12" w:rsidP="00516C12">
      <w:pPr>
        <w:pStyle w:val="ListParagraph"/>
        <w:spacing w:after="0" w:line="240" w:lineRule="auto"/>
        <w:rPr>
          <w:rFonts w:ascii="Arial" w:hAnsi="Arial" w:cs="Arial"/>
          <w:lang w:val="ro-RO"/>
        </w:rPr>
      </w:pPr>
    </w:p>
    <w:p w14:paraId="2FCE26A2" w14:textId="77777777" w:rsidR="00516C12" w:rsidRDefault="00516C12" w:rsidP="00516C12">
      <w:pPr>
        <w:pStyle w:val="ListParagraph"/>
        <w:numPr>
          <w:ilvl w:val="0"/>
          <w:numId w:val="10"/>
        </w:numPr>
        <w:spacing w:after="0" w:line="240" w:lineRule="auto"/>
        <w:rPr>
          <w:rFonts w:ascii="Arial" w:hAnsi="Arial" w:cs="Arial"/>
          <w:b/>
          <w:u w:val="single"/>
          <w:lang w:val="ro-RO"/>
        </w:rPr>
      </w:pPr>
      <w:r>
        <w:rPr>
          <w:rFonts w:ascii="Arial" w:hAnsi="Arial" w:cs="Arial"/>
          <w:b/>
          <w:u w:val="single"/>
          <w:lang w:val="ro-RO"/>
        </w:rPr>
        <w:t>Aspecte financiare</w:t>
      </w:r>
    </w:p>
    <w:p w14:paraId="12ACE7A7" w14:textId="77777777" w:rsidR="00516C12" w:rsidRDefault="00516C12" w:rsidP="00516C12">
      <w:pPr>
        <w:tabs>
          <w:tab w:val="left" w:pos="1134"/>
        </w:tabs>
        <w:overflowPunct w:val="0"/>
        <w:autoSpaceDE w:val="0"/>
        <w:autoSpaceDN w:val="0"/>
        <w:adjustRightInd w:val="0"/>
        <w:spacing w:after="0"/>
        <w:jc w:val="both"/>
        <w:textAlignment w:val="baseline"/>
        <w:rPr>
          <w:rFonts w:ascii="Arial" w:hAnsi="Arial" w:cs="Arial"/>
          <w:b/>
          <w:lang w:val="ro-RO"/>
        </w:rPr>
      </w:pPr>
    </w:p>
    <w:p w14:paraId="0E3F9A22" w14:textId="77777777" w:rsidR="00516C12" w:rsidRPr="00921CA9" w:rsidRDefault="00516C12" w:rsidP="00516C12">
      <w:pPr>
        <w:pStyle w:val="BodyText"/>
        <w:shd w:val="clear" w:color="auto" w:fill="FFFFFF"/>
        <w:spacing w:after="0"/>
        <w:ind w:firstLine="720"/>
        <w:rPr>
          <w:rFonts w:ascii="Arial" w:eastAsiaTheme="minorHAnsi" w:hAnsi="Arial" w:cs="Arial"/>
          <w:iCs/>
          <w:sz w:val="22"/>
          <w:szCs w:val="22"/>
        </w:rPr>
      </w:pPr>
      <w:r>
        <w:rPr>
          <w:rFonts w:ascii="Arial" w:hAnsi="Arial" w:cs="Arial"/>
          <w:iCs/>
          <w:sz w:val="22"/>
          <w:szCs w:val="22"/>
        </w:rPr>
        <w:t xml:space="preserve">Experții selectați vor avea asigurate toate costurile privind cazarea și masa (suportate de organizatori) pentru participarea la activităţile de formare profesională și vor beneficia de un onorariu conform bugetului proiectului, de </w:t>
      </w:r>
      <w:r w:rsidRPr="00921CA9">
        <w:rPr>
          <w:rFonts w:ascii="Arial" w:hAnsi="Arial" w:cs="Arial"/>
          <w:iCs/>
          <w:sz w:val="22"/>
          <w:szCs w:val="22"/>
        </w:rPr>
        <w:t>1400 lei/zi de activitate (care va include taxele și contribuțiile datorate de către angajat și angajator), pentru maximum 2 zile de activitate x 8 ore formare/zi.</w:t>
      </w:r>
    </w:p>
    <w:p w14:paraId="3908C120" w14:textId="3A87CD57" w:rsidR="00516C12" w:rsidRPr="00921CA9" w:rsidRDefault="00516C12" w:rsidP="00516C12">
      <w:pPr>
        <w:pStyle w:val="BodyText"/>
        <w:spacing w:after="0"/>
        <w:ind w:firstLine="720"/>
        <w:rPr>
          <w:rFonts w:ascii="Arial" w:hAnsi="Arial" w:cs="Arial"/>
          <w:sz w:val="22"/>
          <w:szCs w:val="22"/>
        </w:rPr>
      </w:pPr>
      <w:r w:rsidRPr="00921CA9">
        <w:rPr>
          <w:rFonts w:ascii="Arial" w:hAnsi="Arial" w:cs="Arial"/>
          <w:sz w:val="22"/>
          <w:szCs w:val="22"/>
        </w:rPr>
        <w:t xml:space="preserve">Plata onorariilor se va face în baza cererii de plată depuse de către expert şi ţinându-se cont de prestarea efectivă a serviciilor de către expert, după realizarea activităţii de formare profesională, precum și după transmiterea următoarelor documente: (i) </w:t>
      </w:r>
      <w:r w:rsidR="00B71CAA" w:rsidRPr="00921CA9">
        <w:rPr>
          <w:rFonts w:ascii="Arial" w:hAnsi="Arial" w:cs="Arial"/>
          <w:sz w:val="22"/>
          <w:szCs w:val="22"/>
        </w:rPr>
        <w:t>solicitare</w:t>
      </w:r>
      <w:r w:rsidRPr="00921CA9">
        <w:rPr>
          <w:rFonts w:ascii="Arial" w:hAnsi="Arial" w:cs="Arial"/>
          <w:sz w:val="22"/>
          <w:szCs w:val="22"/>
        </w:rPr>
        <w:t xml:space="preserve"> de plată și (ii) raport de activitate. Formularele acestor documente vor fi puse la dispoziția expertului de către Institutul Naţional al Magistraturii. </w:t>
      </w:r>
    </w:p>
    <w:p w14:paraId="1FE5BA00" w14:textId="77777777" w:rsidR="00516C12" w:rsidRDefault="00516C12" w:rsidP="00516C12">
      <w:pPr>
        <w:pStyle w:val="BodyText"/>
        <w:spacing w:after="0"/>
        <w:ind w:firstLine="720"/>
        <w:rPr>
          <w:rFonts w:ascii="Arial" w:hAnsi="Arial" w:cs="Arial"/>
          <w:sz w:val="22"/>
          <w:szCs w:val="22"/>
        </w:rPr>
      </w:pPr>
      <w:r w:rsidRPr="00921CA9">
        <w:rPr>
          <w:rFonts w:ascii="Arial" w:hAnsi="Arial" w:cs="Arial"/>
          <w:sz w:val="22"/>
          <w:szCs w:val="22"/>
        </w:rPr>
        <w:t>Fiecare expert are dreptul la decontarea cheltuielilor cu deplasarea, în baza documentelor justificative care vor fi prezentate de expert împreună cu cererea de plată, în limita sumei de 380 lei/ călătorie dus-întors/ persoană/ activitate.</w:t>
      </w:r>
    </w:p>
    <w:p w14:paraId="5CFC9903" w14:textId="272BBFCE" w:rsidR="00516C12" w:rsidRPr="00FC1136" w:rsidRDefault="00516C12" w:rsidP="00FC1136">
      <w:pPr>
        <w:pStyle w:val="BodyText"/>
        <w:spacing w:after="0"/>
        <w:ind w:firstLine="720"/>
        <w:rPr>
          <w:rFonts w:ascii="Arial" w:hAnsi="Arial" w:cs="Arial"/>
          <w:sz w:val="22"/>
          <w:szCs w:val="22"/>
        </w:rPr>
      </w:pPr>
      <w:r>
        <w:rPr>
          <w:rFonts w:ascii="Arial" w:hAnsi="Arial" w:cs="Arial"/>
          <w:sz w:val="22"/>
          <w:szCs w:val="22"/>
        </w:rPr>
        <w:t>Toate beneficiile de natură financiară vor fi asigurate în baza contractului încheiat între expert și Consiliul Superior al Magistraturii, în calitate de Promotor de proiect, precum şi Institutul Național al Magistraturii, în calitate de partener de proiect.</w:t>
      </w:r>
    </w:p>
    <w:p w14:paraId="0E9ED8C0" w14:textId="77777777" w:rsidR="00516C12" w:rsidRDefault="00516C12" w:rsidP="00516C12">
      <w:pPr>
        <w:spacing w:after="0" w:line="240" w:lineRule="auto"/>
        <w:ind w:left="720"/>
        <w:rPr>
          <w:rFonts w:ascii="Arial" w:hAnsi="Arial" w:cs="Arial"/>
          <w:lang w:val="ro-RO"/>
        </w:rPr>
      </w:pPr>
    </w:p>
    <w:p w14:paraId="7EEDE469" w14:textId="698FFF2D" w:rsidR="00516C12" w:rsidRPr="00FC1136" w:rsidRDefault="00516C12" w:rsidP="00FC1136">
      <w:pPr>
        <w:pStyle w:val="ListParagraph"/>
        <w:numPr>
          <w:ilvl w:val="0"/>
          <w:numId w:val="10"/>
        </w:numPr>
        <w:spacing w:after="0" w:line="240" w:lineRule="auto"/>
        <w:rPr>
          <w:rFonts w:ascii="Arial" w:hAnsi="Arial" w:cs="Arial"/>
          <w:b/>
          <w:u w:val="single"/>
          <w:lang w:val="ro-RO"/>
        </w:rPr>
      </w:pPr>
      <w:r w:rsidRPr="00FC1136">
        <w:rPr>
          <w:rFonts w:ascii="Arial" w:hAnsi="Arial" w:cs="Arial"/>
          <w:b/>
          <w:u w:val="single"/>
          <w:lang w:val="ro-RO"/>
        </w:rPr>
        <w:t>Dreptul de proprietate intelectuală:</w:t>
      </w:r>
    </w:p>
    <w:p w14:paraId="076085DC" w14:textId="77777777" w:rsidR="00516C12" w:rsidRDefault="00516C12" w:rsidP="00516C12">
      <w:pPr>
        <w:pStyle w:val="BodyText"/>
        <w:spacing w:after="0" w:line="276" w:lineRule="auto"/>
        <w:rPr>
          <w:rFonts w:ascii="Arial" w:hAnsi="Arial" w:cs="Arial"/>
          <w:sz w:val="22"/>
          <w:szCs w:val="22"/>
        </w:rPr>
      </w:pPr>
    </w:p>
    <w:p w14:paraId="1CFC0A30" w14:textId="77777777" w:rsidR="00516C12" w:rsidRDefault="00516C12" w:rsidP="00516C12">
      <w:pPr>
        <w:pStyle w:val="BodyText"/>
        <w:spacing w:after="0" w:line="276" w:lineRule="auto"/>
        <w:ind w:firstLine="720"/>
        <w:rPr>
          <w:rFonts w:ascii="Arial" w:hAnsi="Arial" w:cs="Arial"/>
          <w:sz w:val="22"/>
          <w:szCs w:val="22"/>
        </w:rPr>
      </w:pPr>
      <w:r>
        <w:rPr>
          <w:rFonts w:ascii="Arial" w:hAnsi="Arial" w:cs="Arial"/>
          <w:sz w:val="22"/>
          <w:szCs w:val="22"/>
        </w:rPr>
        <w:t>Dreptul de proprietate asupra tuturor materialelor şi documentelor elaborate în contextul implementării proiectului predefinit, inclusiv format de hârtie sau format electronic, precum şi asupra oricăror rezultate prevăzute prin contractul de finanţare sunt şi rămân proprietatea exclusivă a Promotorului de proiect. Fac obiectul dreptului de proprietate inclusiv, dar fără a se limita la, drepturi de autor şi/sau orice alte drepturi de proprietate intelectuală, obţinute în implementarea sau ca urmare a implementării proiectului predefinit.</w:t>
      </w:r>
    </w:p>
    <w:p w14:paraId="1A82F154" w14:textId="6E2D36F3" w:rsidR="00516C12" w:rsidRPr="00FC1136" w:rsidRDefault="00516C12" w:rsidP="00FC1136">
      <w:pPr>
        <w:spacing w:after="0" w:line="240" w:lineRule="auto"/>
        <w:rPr>
          <w:rFonts w:ascii="Arial" w:eastAsia="Calibri" w:hAnsi="Arial" w:cs="Arial"/>
          <w:strike/>
          <w:lang w:val="ro-RO" w:eastAsia="ro-RO"/>
        </w:rPr>
      </w:pPr>
    </w:p>
    <w:p w14:paraId="2C70DEB6" w14:textId="77777777" w:rsidR="00516C12" w:rsidRDefault="00516C12" w:rsidP="00516C12">
      <w:pPr>
        <w:pStyle w:val="ListParagraph"/>
        <w:numPr>
          <w:ilvl w:val="0"/>
          <w:numId w:val="10"/>
        </w:numPr>
        <w:spacing w:after="0" w:line="240" w:lineRule="auto"/>
        <w:rPr>
          <w:rFonts w:ascii="Arial" w:hAnsi="Arial" w:cs="Arial"/>
          <w:b/>
          <w:u w:val="single"/>
          <w:lang w:val="ro-RO"/>
        </w:rPr>
      </w:pPr>
      <w:r>
        <w:rPr>
          <w:rFonts w:ascii="Arial" w:hAnsi="Arial" w:cs="Arial"/>
          <w:b/>
          <w:u w:val="single"/>
          <w:lang w:val="ro-RO"/>
        </w:rPr>
        <w:t>Dispoziţii finale şi detalii de contact</w:t>
      </w:r>
    </w:p>
    <w:p w14:paraId="011CB2A1" w14:textId="77777777" w:rsidR="00516C12" w:rsidRDefault="00516C12" w:rsidP="00516C12">
      <w:pPr>
        <w:pStyle w:val="ListParagraph"/>
        <w:spacing w:after="0" w:line="240" w:lineRule="auto"/>
        <w:rPr>
          <w:rFonts w:ascii="Arial" w:hAnsi="Arial" w:cs="Arial"/>
          <w:lang w:val="ro-RO"/>
        </w:rPr>
      </w:pPr>
    </w:p>
    <w:p w14:paraId="44FD7B0B" w14:textId="77777777" w:rsidR="00516C12" w:rsidRDefault="00516C12" w:rsidP="00516C12">
      <w:pPr>
        <w:ind w:firstLine="851"/>
        <w:jc w:val="both"/>
        <w:rPr>
          <w:rFonts w:ascii="Arial" w:eastAsiaTheme="minorHAnsi" w:hAnsi="Arial" w:cs="Arial"/>
          <w:lang w:val="ro-RO"/>
        </w:rPr>
      </w:pPr>
      <w:r>
        <w:rPr>
          <w:rFonts w:ascii="Arial" w:hAnsi="Arial" w:cs="Arial"/>
          <w:lang w:val="ro-RO"/>
        </w:rPr>
        <w:lastRenderedPageBreak/>
        <w:t xml:space="preserve">Prelucrarea datelor cu caracter personal se realizează în scopul derulării prezentei proceduri de selecție, prin publicare pe paginile de internet ale Consiliului Superior al Magistraturii și Institutul Naţional al Magistraturii.  </w:t>
      </w:r>
    </w:p>
    <w:p w14:paraId="4B662372" w14:textId="77777777" w:rsidR="00516C12" w:rsidRDefault="00516C12" w:rsidP="00516C12">
      <w:pPr>
        <w:ind w:firstLine="810"/>
        <w:jc w:val="both"/>
        <w:rPr>
          <w:rFonts w:ascii="Arial" w:hAnsi="Arial" w:cs="Arial"/>
          <w:lang w:val="ro-RO"/>
        </w:rPr>
      </w:pPr>
      <w:r>
        <w:rPr>
          <w:rFonts w:ascii="Arial" w:hAnsi="Arial" w:cs="Arial"/>
          <w:lang w:val="ro-RO"/>
        </w:rPr>
        <w:t>Colectarea și prelucrarea datelor cu caracter personal solicitate se realizează cu respectarea legislației în vigoare referitoare la protecția persoanelor cu privire la prelucrarea datelor cu caracter personal si libera circulație a acestor date.</w:t>
      </w:r>
    </w:p>
    <w:p w14:paraId="286AB88A" w14:textId="70A002AB" w:rsidR="00516C12" w:rsidRDefault="00516C12" w:rsidP="00516C12">
      <w:pPr>
        <w:autoSpaceDE w:val="0"/>
        <w:autoSpaceDN w:val="0"/>
        <w:adjustRightInd w:val="0"/>
        <w:ind w:firstLine="708"/>
        <w:jc w:val="both"/>
        <w:rPr>
          <w:rFonts w:ascii="Arial" w:hAnsi="Arial" w:cs="Arial"/>
          <w:lang w:val="ro-RO"/>
        </w:rPr>
      </w:pPr>
      <w:r>
        <w:rPr>
          <w:rFonts w:ascii="Arial" w:hAnsi="Arial" w:cs="Arial"/>
          <w:lang w:val="ro-RO"/>
        </w:rPr>
        <w:t>În vederea participării la procedură, persoanele interesate vor transmite dosarul de înscriere conținând o scrisoare de intenție, un curriculum vitae, planul pentru o activitate de formare pe o temă aleasă de candidat și orice alte documente justificative până cel târziu la data de</w:t>
      </w:r>
      <w:r>
        <w:rPr>
          <w:rFonts w:ascii="Arial" w:hAnsi="Arial" w:cs="Arial"/>
          <w:b/>
          <w:bCs/>
          <w:lang w:val="ro-RO"/>
        </w:rPr>
        <w:t xml:space="preserve"> </w:t>
      </w:r>
      <w:r w:rsidR="00FC1136">
        <w:rPr>
          <w:rFonts w:ascii="Arial" w:hAnsi="Arial" w:cs="Arial"/>
          <w:b/>
          <w:bCs/>
          <w:lang w:val="ro-RO"/>
        </w:rPr>
        <w:t>11 aprilie 2022</w:t>
      </w:r>
      <w:r>
        <w:rPr>
          <w:rFonts w:ascii="Arial" w:hAnsi="Arial" w:cs="Arial"/>
          <w:b/>
          <w:bCs/>
          <w:lang w:val="ro-RO"/>
        </w:rPr>
        <w:t>,</w:t>
      </w:r>
      <w:r>
        <w:rPr>
          <w:rFonts w:ascii="Arial" w:hAnsi="Arial" w:cs="Arial"/>
          <w:lang w:val="ro-RO"/>
        </w:rPr>
        <w:t xml:space="preserve"> în format electronic, la adresa de e-mail:</w:t>
      </w:r>
      <w:r w:rsidR="00FC1136">
        <w:rPr>
          <w:rFonts w:ascii="Arial" w:hAnsi="Arial" w:cs="Arial"/>
          <w:lang w:val="ro-RO"/>
        </w:rPr>
        <w:t xml:space="preserve"> </w:t>
      </w:r>
      <w:hyperlink r:id="rId8" w:history="1">
        <w:r w:rsidR="00AC45F9" w:rsidRPr="00723D45">
          <w:rPr>
            <w:rStyle w:val="Hyperlink"/>
            <w:rFonts w:ascii="Arial" w:hAnsi="Arial" w:cs="Arial"/>
            <w:lang w:val="ro-RO"/>
          </w:rPr>
          <w:t>maria.scarlat@inm-lex.ro</w:t>
        </w:r>
      </w:hyperlink>
      <w:r w:rsidR="00AC45F9">
        <w:rPr>
          <w:rFonts w:ascii="Arial" w:hAnsi="Arial" w:cs="Arial"/>
          <w:lang w:val="ro-RO"/>
        </w:rPr>
        <w:t xml:space="preserve"> </w:t>
      </w:r>
      <w:r>
        <w:rPr>
          <w:rFonts w:ascii="Arial" w:hAnsi="Arial" w:cs="Arial"/>
          <w:lang w:val="ro-RO"/>
        </w:rPr>
        <w:t>, în atenția doamnei</w:t>
      </w:r>
      <w:r w:rsidR="00FC1136">
        <w:rPr>
          <w:rFonts w:ascii="Arial" w:hAnsi="Arial" w:cs="Arial"/>
          <w:lang w:val="ro-RO"/>
        </w:rPr>
        <w:t xml:space="preserve"> Maria SCARLAT</w:t>
      </w:r>
      <w:r>
        <w:rPr>
          <w:rFonts w:ascii="Arial" w:hAnsi="Arial" w:cs="Arial"/>
          <w:lang w:val="ro-RO"/>
        </w:rPr>
        <w:t xml:space="preserve">, telefon: </w:t>
      </w:r>
      <w:r w:rsidR="00017605">
        <w:rPr>
          <w:rFonts w:ascii="Arial" w:hAnsi="Arial" w:cs="Arial"/>
          <w:lang w:val="ro-RO"/>
        </w:rPr>
        <w:t>021 4076266.</w:t>
      </w:r>
    </w:p>
    <w:p w14:paraId="21363DBB" w14:textId="77777777" w:rsidR="00516C12" w:rsidRDefault="00516C12" w:rsidP="00516C12">
      <w:pPr>
        <w:autoSpaceDE w:val="0"/>
        <w:autoSpaceDN w:val="0"/>
        <w:adjustRightInd w:val="0"/>
        <w:ind w:firstLine="708"/>
        <w:jc w:val="both"/>
        <w:rPr>
          <w:rFonts w:ascii="Arial" w:hAnsi="Arial" w:cs="Arial"/>
          <w:lang w:val="ro-RO"/>
        </w:rPr>
      </w:pPr>
    </w:p>
    <w:p w14:paraId="38EB003B" w14:textId="77777777" w:rsidR="00516C12" w:rsidRDefault="00516C12" w:rsidP="00516C12">
      <w:pPr>
        <w:autoSpaceDE w:val="0"/>
        <w:autoSpaceDN w:val="0"/>
        <w:adjustRightInd w:val="0"/>
        <w:ind w:firstLine="708"/>
        <w:jc w:val="both"/>
        <w:rPr>
          <w:rFonts w:ascii="Arial" w:hAnsi="Arial" w:cs="Arial"/>
          <w:lang w:val="ro-RO"/>
        </w:rPr>
      </w:pPr>
    </w:p>
    <w:p w14:paraId="40DE3A48" w14:textId="77777777" w:rsidR="00516C12" w:rsidRDefault="00516C12" w:rsidP="00516C12">
      <w:pPr>
        <w:rPr>
          <w:rFonts w:ascii="Arial" w:hAnsi="Arial" w:cs="Arial"/>
          <w:lang w:val="ro-RO"/>
        </w:rPr>
      </w:pPr>
    </w:p>
    <w:p w14:paraId="44FC9DB4" w14:textId="77777777" w:rsidR="00F747A4" w:rsidRPr="00FB4A81" w:rsidRDefault="00F747A4" w:rsidP="00FB4A81"/>
    <w:sectPr w:rsidR="00F747A4" w:rsidRPr="00FB4A81" w:rsidSect="00422BDB">
      <w:headerReference w:type="default" r:id="rId9"/>
      <w:footerReference w:type="default" r:id="rId10"/>
      <w:pgSz w:w="11907" w:h="16839" w:code="9"/>
      <w:pgMar w:top="1440" w:right="1017"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78DBA" w14:textId="77777777" w:rsidR="001659F6" w:rsidRDefault="001659F6" w:rsidP="00ED4C0E">
      <w:pPr>
        <w:spacing w:after="0" w:line="240" w:lineRule="auto"/>
      </w:pPr>
      <w:r>
        <w:separator/>
      </w:r>
    </w:p>
  </w:endnote>
  <w:endnote w:type="continuationSeparator" w:id="0">
    <w:p w14:paraId="07C9EAF2" w14:textId="77777777" w:rsidR="001659F6" w:rsidRDefault="001659F6" w:rsidP="00ED4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4BDA" w14:textId="77777777" w:rsidR="0052782F" w:rsidRDefault="0052782F" w:rsidP="006C219D">
    <w:pPr>
      <w:pStyle w:val="Footer"/>
      <w:rPr>
        <w:rFonts w:ascii="Arial" w:hAnsi="Arial" w:cs="Arial"/>
      </w:rPr>
    </w:pPr>
  </w:p>
  <w:p w14:paraId="4FCAE66D" w14:textId="77777777" w:rsidR="0052782F" w:rsidRPr="0085756F" w:rsidRDefault="0052782F" w:rsidP="00B535CA">
    <w:pPr>
      <w:pStyle w:val="Footer"/>
      <w:ind w:left="-990"/>
      <w:rPr>
        <w:rFonts w:ascii="Arial" w:hAnsi="Arial" w:cs="Arial"/>
        <w:lang w:val="ro-RO"/>
      </w:rPr>
    </w:pPr>
    <w:r w:rsidRPr="0085756F">
      <w:rPr>
        <w:rFonts w:ascii="Arial" w:hAnsi="Arial" w:cs="Arial"/>
        <w:lang w:val="ro-RO"/>
      </w:rPr>
      <w:t xml:space="preserve">Proiect </w:t>
    </w:r>
    <w:r w:rsidR="0085756F" w:rsidRPr="0085756F">
      <w:rPr>
        <w:rFonts w:ascii="Arial" w:hAnsi="Arial" w:cs="Arial"/>
        <w:lang w:val="ro-RO"/>
      </w:rPr>
      <w:t>finanțat</w:t>
    </w:r>
    <w:r w:rsidRPr="0085756F">
      <w:rPr>
        <w:rFonts w:ascii="Arial" w:hAnsi="Arial" w:cs="Arial"/>
        <w:lang w:val="ro-RO"/>
      </w:rPr>
      <w:t xml:space="preserve"> prin Mecanismul Financiar Norvegian 2014-2021  </w:t>
    </w:r>
  </w:p>
  <w:p w14:paraId="35F6C3BB" w14:textId="77777777" w:rsidR="00B535CA" w:rsidRDefault="0052782F" w:rsidP="00B535CA">
    <w:pPr>
      <w:pStyle w:val="Footer"/>
      <w:ind w:left="-990"/>
      <w:rPr>
        <w:rFonts w:ascii="Arial" w:hAnsi="Arial" w:cs="Arial"/>
      </w:rPr>
    </w:pPr>
    <w:r w:rsidRPr="002D4C54">
      <w:rPr>
        <w:rFonts w:ascii="Arial" w:hAnsi="Arial" w:cs="Arial"/>
      </w:rPr>
      <w:t>www.eeagrants.</w:t>
    </w:r>
    <w:r>
      <w:rPr>
        <w:rFonts w:ascii="Arial" w:hAnsi="Arial" w:cs="Arial"/>
      </w:rPr>
      <w:t xml:space="preserve">ro  </w:t>
    </w:r>
  </w:p>
  <w:p w14:paraId="56BFB87F" w14:textId="77777777" w:rsidR="0052782F" w:rsidRDefault="0052782F" w:rsidP="0052782F">
    <w:pPr>
      <w:pStyle w:val="Footer"/>
      <w:rPr>
        <w:rFonts w:ascii="Arial" w:hAnsi="Arial" w:cs="Arial"/>
      </w:rPr>
    </w:pPr>
    <w:r>
      <w:rPr>
        <w:rFonts w:ascii="Arial" w:hAnsi="Arial" w:cs="Arial"/>
      </w:rPr>
      <w:t xml:space="preserve"> </w:t>
    </w:r>
  </w:p>
  <w:p w14:paraId="1415B8A1" w14:textId="77777777" w:rsidR="006C219D" w:rsidRPr="00B535CA" w:rsidRDefault="0023587F" w:rsidP="00B535CA">
    <w:pPr>
      <w:pStyle w:val="Footer"/>
      <w:ind w:left="-990"/>
      <w:rPr>
        <w:rFonts w:ascii="Arial" w:hAnsi="Arial" w:cs="Arial"/>
        <w:b/>
      </w:rPr>
    </w:pPr>
    <w:r w:rsidRPr="00B535CA">
      <w:rPr>
        <w:b/>
        <w:noProof/>
      </w:rPr>
      <w:drawing>
        <wp:anchor distT="0" distB="0" distL="114300" distR="114300" simplePos="0" relativeHeight="251669504" behindDoc="0" locked="0" layoutInCell="1" allowOverlap="1" wp14:anchorId="624BB60F" wp14:editId="0D943C63">
          <wp:simplePos x="0" y="0"/>
          <wp:positionH relativeFrom="margin">
            <wp:posOffset>1352551</wp:posOffset>
          </wp:positionH>
          <wp:positionV relativeFrom="paragraph">
            <wp:posOffset>10160</wp:posOffset>
          </wp:positionV>
          <wp:extent cx="800100" cy="752475"/>
          <wp:effectExtent l="0" t="0" r="0" b="9525"/>
          <wp:wrapNone/>
          <wp:docPr id="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00100" cy="752475"/>
                  </a:xfrm>
                  <a:prstGeom prst="rect">
                    <a:avLst/>
                  </a:prstGeom>
                </pic:spPr>
              </pic:pic>
            </a:graphicData>
          </a:graphic>
          <wp14:sizeRelH relativeFrom="margin">
            <wp14:pctWidth>0</wp14:pctWidth>
          </wp14:sizeRelH>
          <wp14:sizeRelV relativeFrom="margin">
            <wp14:pctHeight>0</wp14:pctHeight>
          </wp14:sizeRelV>
        </wp:anchor>
      </w:drawing>
    </w:r>
    <w:r w:rsidR="00B535CA" w:rsidRPr="00B535CA">
      <w:rPr>
        <w:rFonts w:ascii="Arial" w:hAnsi="Arial" w:cs="Arial"/>
        <w:b/>
      </w:rPr>
      <w:t>Operator de Program</w:t>
    </w:r>
    <w:r w:rsidR="00B535CA" w:rsidRPr="00B535CA">
      <w:rPr>
        <w:b/>
        <w:noProof/>
      </w:rPr>
      <w:drawing>
        <wp:anchor distT="0" distB="0" distL="114300" distR="114300" simplePos="0" relativeHeight="251671552" behindDoc="0" locked="0" layoutInCell="1" allowOverlap="1" wp14:anchorId="0ADD5AC4" wp14:editId="68EFB88A">
          <wp:simplePos x="0" y="0"/>
          <wp:positionH relativeFrom="column">
            <wp:posOffset>4562475</wp:posOffset>
          </wp:positionH>
          <wp:positionV relativeFrom="paragraph">
            <wp:posOffset>10160</wp:posOffset>
          </wp:positionV>
          <wp:extent cx="1771650" cy="666750"/>
          <wp:effectExtent l="0" t="0" r="0" b="0"/>
          <wp:wrapThrough wrapText="bothSides">
            <wp:wrapPolygon edited="0">
              <wp:start x="0" y="0"/>
              <wp:lineTo x="0" y="20983"/>
              <wp:lineTo x="21368" y="20983"/>
              <wp:lineTo x="21368" y="0"/>
              <wp:lineTo x="0" y="0"/>
            </wp:wrapPolygon>
          </wp:wrapThrough>
          <wp:docPr id="45" name="Picture 9"/>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535CA" w:rsidRPr="00B535CA">
      <w:rPr>
        <w:b/>
        <w:noProof/>
      </w:rPr>
      <w:drawing>
        <wp:anchor distT="0" distB="0" distL="114300" distR="114300" simplePos="0" relativeHeight="251665408" behindDoc="0" locked="0" layoutInCell="1" allowOverlap="1" wp14:anchorId="4F876DD5" wp14:editId="198D6D35">
          <wp:simplePos x="0" y="0"/>
          <wp:positionH relativeFrom="column">
            <wp:posOffset>3495676</wp:posOffset>
          </wp:positionH>
          <wp:positionV relativeFrom="paragraph">
            <wp:posOffset>20955</wp:posOffset>
          </wp:positionV>
          <wp:extent cx="800100" cy="761365"/>
          <wp:effectExtent l="0" t="0" r="0" b="635"/>
          <wp:wrapNone/>
          <wp:docPr id="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805503" cy="766506"/>
                  </a:xfrm>
                  <a:prstGeom prst="rect">
                    <a:avLst/>
                  </a:prstGeom>
                </pic:spPr>
              </pic:pic>
            </a:graphicData>
          </a:graphic>
          <wp14:sizeRelH relativeFrom="margin">
            <wp14:pctWidth>0</wp14:pctWidth>
          </wp14:sizeRelH>
          <wp14:sizeRelV relativeFrom="margin">
            <wp14:pctHeight>0</wp14:pctHeight>
          </wp14:sizeRelV>
        </wp:anchor>
      </w:drawing>
    </w:r>
    <w:r w:rsidR="00B535CA" w:rsidRPr="00B535CA">
      <w:rPr>
        <w:b/>
        <w:noProof/>
      </w:rPr>
      <w:drawing>
        <wp:anchor distT="0" distB="0" distL="114300" distR="114300" simplePos="0" relativeHeight="251667456" behindDoc="0" locked="0" layoutInCell="1" allowOverlap="1" wp14:anchorId="61A34226" wp14:editId="4F2D98F9">
          <wp:simplePos x="0" y="0"/>
          <wp:positionH relativeFrom="margin">
            <wp:posOffset>2295525</wp:posOffset>
          </wp:positionH>
          <wp:positionV relativeFrom="paragraph">
            <wp:posOffset>78388</wp:posOffset>
          </wp:positionV>
          <wp:extent cx="933236" cy="628650"/>
          <wp:effectExtent l="0" t="0" r="635" b="0"/>
          <wp:wrapNone/>
          <wp:docPr id="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933236" cy="628650"/>
                  </a:xfrm>
                  <a:prstGeom prst="rect">
                    <a:avLst/>
                  </a:prstGeom>
                </pic:spPr>
              </pic:pic>
            </a:graphicData>
          </a:graphic>
          <wp14:sizeRelH relativeFrom="margin">
            <wp14:pctWidth>0</wp14:pctWidth>
          </wp14:sizeRelH>
          <wp14:sizeRelV relativeFrom="margin">
            <wp14:pctHeight>0</wp14:pctHeight>
          </wp14:sizeRelV>
        </wp:anchor>
      </w:drawing>
    </w:r>
    <w:r w:rsidR="006C219D" w:rsidRPr="00B535CA">
      <w:rPr>
        <w:rFonts w:ascii="Arial" w:hAnsi="Arial" w:cs="Arial"/>
        <w:b/>
      </w:rPr>
      <w:t xml:space="preserve">                                                                                  </w:t>
    </w:r>
  </w:p>
  <w:p w14:paraId="2058BFD3" w14:textId="77777777" w:rsidR="006C219D" w:rsidRPr="002D4C54" w:rsidRDefault="00B535CA" w:rsidP="00B535CA">
    <w:pPr>
      <w:pStyle w:val="Footer"/>
      <w:tabs>
        <w:tab w:val="clear" w:pos="9360"/>
      </w:tabs>
      <w:ind w:left="-990"/>
      <w:rPr>
        <w:rFonts w:ascii="Arial" w:hAnsi="Arial" w:cs="Arial"/>
      </w:rPr>
    </w:pPr>
    <w:r w:rsidRPr="009F7433">
      <w:rPr>
        <w:noProof/>
      </w:rPr>
      <w:drawing>
        <wp:inline distT="0" distB="0" distL="0" distR="0" wp14:anchorId="23527B40" wp14:editId="2E4F0438">
          <wp:extent cx="1914525" cy="600075"/>
          <wp:effectExtent l="0" t="0" r="9525" b="9525"/>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525" cy="600075"/>
                  </a:xfrm>
                  <a:prstGeom prst="rect">
                    <a:avLst/>
                  </a:prstGeom>
                  <a:noFill/>
                  <a:ln>
                    <a:noFill/>
                  </a:ln>
                </pic:spPr>
              </pic:pic>
            </a:graphicData>
          </a:graphic>
        </wp:inline>
      </w:drawing>
    </w:r>
    <w:r w:rsidR="006C219D">
      <w:rPr>
        <w:rFonts w:ascii="Arial" w:hAnsi="Arial" w:cs="Arial"/>
      </w:rPr>
      <w:tab/>
    </w:r>
    <w:r w:rsidR="006C219D">
      <w:rPr>
        <w:rFonts w:ascii="Arial" w:hAnsi="Arial" w:cs="Arial"/>
      </w:rPr>
      <w:tab/>
    </w:r>
    <w:r w:rsidR="006C219D">
      <w:rPr>
        <w:rFonts w:ascii="Arial" w:hAnsi="Arial" w:cs="Arial"/>
      </w:rPr>
      <w:tab/>
    </w:r>
    <w:r w:rsidR="006C219D">
      <w:rPr>
        <w:rFonts w:ascii="Arial" w:hAnsi="Arial" w:cs="Arial"/>
      </w:rPr>
      <w:tab/>
    </w:r>
    <w:r w:rsidR="006C219D">
      <w:rPr>
        <w:rFonts w:ascii="Arial" w:hAnsi="Arial" w:cs="Arial"/>
      </w:rPr>
      <w:tab/>
      <w:t xml:space="preserve">                                                                                                   </w:t>
    </w:r>
  </w:p>
  <w:p w14:paraId="07C3B222" w14:textId="77777777" w:rsidR="00EF4E3C" w:rsidRPr="006C219D" w:rsidRDefault="00EF4E3C" w:rsidP="00B53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677F0" w14:textId="77777777" w:rsidR="001659F6" w:rsidRDefault="001659F6" w:rsidP="00ED4C0E">
      <w:pPr>
        <w:spacing w:after="0" w:line="240" w:lineRule="auto"/>
      </w:pPr>
      <w:r>
        <w:separator/>
      </w:r>
    </w:p>
  </w:footnote>
  <w:footnote w:type="continuationSeparator" w:id="0">
    <w:p w14:paraId="6B6BE306" w14:textId="77777777" w:rsidR="001659F6" w:rsidRDefault="001659F6" w:rsidP="00ED4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05BF" w14:textId="77777777" w:rsidR="00ED4C0E" w:rsidRDefault="00EF4E3C" w:rsidP="00C77458">
    <w:pPr>
      <w:pStyle w:val="Header"/>
      <w:tabs>
        <w:tab w:val="clear" w:pos="4680"/>
        <w:tab w:val="clear" w:pos="9360"/>
        <w:tab w:val="left" w:pos="8280"/>
      </w:tabs>
    </w:pPr>
    <w:r>
      <w:rPr>
        <w:rFonts w:ascii="Calibri" w:hAnsi="Calibri" w:cs="Arial"/>
        <w:noProof/>
        <w:color w:val="E51301"/>
        <w:sz w:val="21"/>
        <w:szCs w:val="21"/>
      </w:rPr>
      <w:drawing>
        <wp:inline distT="0" distB="0" distL="0" distR="0" wp14:anchorId="34C80536" wp14:editId="787CAED2">
          <wp:extent cx="1028700" cy="1162050"/>
          <wp:effectExtent l="0" t="0" r="0" b="0"/>
          <wp:docPr id="43" name="Picture 3" descr="MFN 2014-2021 - justitie">
            <a:hlinkClick xmlns:a="http://schemas.openxmlformats.org/drawingml/2006/main" r:id="rId1" tooltip="&quot;MFN 2014-2021 - justiti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dnnLOGO_imgLogo" descr="MFN 2014-2021 - justitie">
                    <a:hlinkClick r:id="rId1" tooltip="&quot;MFN 2014-2021 - justiti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1162050"/>
                  </a:xfrm>
                  <a:prstGeom prst="rect">
                    <a:avLst/>
                  </a:prstGeom>
                  <a:noFill/>
                  <a:ln>
                    <a:noFill/>
                  </a:ln>
                </pic:spPr>
              </pic:pic>
            </a:graphicData>
          </a:graphic>
        </wp:inline>
      </w:drawing>
    </w:r>
    <w:r w:rsidR="00C77458">
      <w:t xml:space="preserve">           </w:t>
    </w:r>
    <w:r w:rsidR="00060D3F">
      <w:t xml:space="preserve"> </w:t>
    </w:r>
    <w:r w:rsidR="00C7745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0B44"/>
    <w:multiLevelType w:val="hybridMultilevel"/>
    <w:tmpl w:val="57AE1632"/>
    <w:lvl w:ilvl="0" w:tplc="850C9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7B410A"/>
    <w:multiLevelType w:val="hybridMultilevel"/>
    <w:tmpl w:val="957299FA"/>
    <w:lvl w:ilvl="0" w:tplc="D9F4F2DC">
      <w:numFmt w:val="bullet"/>
      <w:lvlText w:val="-"/>
      <w:lvlJc w:val="left"/>
      <w:pPr>
        <w:ind w:left="1800" w:hanging="360"/>
      </w:pPr>
      <w:rPr>
        <w:rFonts w:ascii="Arial Narrow" w:eastAsia="Times New Roman" w:hAnsi="Arial Narrow"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 w15:restartNumberingAfterBreak="0">
    <w:nsid w:val="599500E0"/>
    <w:multiLevelType w:val="hybridMultilevel"/>
    <w:tmpl w:val="54CA56CE"/>
    <w:lvl w:ilvl="0" w:tplc="A7A621E0">
      <w:start w:val="1"/>
      <w:numFmt w:val="decimal"/>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C446CB8"/>
    <w:multiLevelType w:val="hybridMultilevel"/>
    <w:tmpl w:val="5CE059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3F61794"/>
    <w:multiLevelType w:val="hybridMultilevel"/>
    <w:tmpl w:val="7DA0CE3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659A0B0A"/>
    <w:multiLevelType w:val="hybridMultilevel"/>
    <w:tmpl w:val="F64077B2"/>
    <w:lvl w:ilvl="0" w:tplc="1AAE0576">
      <w:start w:val="3"/>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127CE3"/>
    <w:multiLevelType w:val="hybridMultilevel"/>
    <w:tmpl w:val="43A0CC96"/>
    <w:lvl w:ilvl="0" w:tplc="30220A30">
      <w:numFmt w:val="bullet"/>
      <w:lvlText w:val="-"/>
      <w:lvlJc w:val="left"/>
      <w:pPr>
        <w:ind w:left="1080" w:hanging="720"/>
      </w:pPr>
      <w:rPr>
        <w:rFonts w:ascii="Calibri" w:eastAsiaTheme="minorHAnsi" w:hAnsi="Calibri" w:cstheme="minorBid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C303B2"/>
    <w:multiLevelType w:val="multilevel"/>
    <w:tmpl w:val="F224D66C"/>
    <w:lvl w:ilvl="0">
      <w:numFmt w:val="bullet"/>
      <w:lvlText w:val="-"/>
      <w:lvlJc w:val="left"/>
      <w:pPr>
        <w:ind w:left="360" w:hanging="360"/>
      </w:pPr>
      <w:rPr>
        <w:rFonts w:ascii="Arial Narrow" w:eastAsia="Times New Roman" w:hAnsi="Arial Narrow"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FBA5524"/>
    <w:multiLevelType w:val="hybridMultilevel"/>
    <w:tmpl w:val="BCDE1DA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8"/>
  </w:num>
  <w:num w:numId="5">
    <w:abstractNumId w:val="6"/>
  </w:num>
  <w:num w:numId="6">
    <w:abstractNumId w:val="0"/>
  </w:num>
  <w:num w:numId="7">
    <w:abstractNumId w:val="3"/>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77"/>
    <w:rsid w:val="00011724"/>
    <w:rsid w:val="00013A79"/>
    <w:rsid w:val="00017605"/>
    <w:rsid w:val="00044BBB"/>
    <w:rsid w:val="00060D3F"/>
    <w:rsid w:val="00070F45"/>
    <w:rsid w:val="000B46FA"/>
    <w:rsid w:val="000E61E2"/>
    <w:rsid w:val="001659F6"/>
    <w:rsid w:val="001A34C6"/>
    <w:rsid w:val="001A3FA5"/>
    <w:rsid w:val="001B669D"/>
    <w:rsid w:val="002318A0"/>
    <w:rsid w:val="0023572E"/>
    <w:rsid w:val="0023587F"/>
    <w:rsid w:val="0028352D"/>
    <w:rsid w:val="002A1D95"/>
    <w:rsid w:val="002F1865"/>
    <w:rsid w:val="002F5277"/>
    <w:rsid w:val="002F6B41"/>
    <w:rsid w:val="003537B5"/>
    <w:rsid w:val="003814E6"/>
    <w:rsid w:val="00387581"/>
    <w:rsid w:val="003C7CF5"/>
    <w:rsid w:val="004048B8"/>
    <w:rsid w:val="004219E0"/>
    <w:rsid w:val="00422BDB"/>
    <w:rsid w:val="00476AD9"/>
    <w:rsid w:val="00491166"/>
    <w:rsid w:val="004A0E0E"/>
    <w:rsid w:val="004C03B6"/>
    <w:rsid w:val="004C5B46"/>
    <w:rsid w:val="00516C12"/>
    <w:rsid w:val="0052782F"/>
    <w:rsid w:val="00555FB7"/>
    <w:rsid w:val="005B4EB6"/>
    <w:rsid w:val="005E4FE7"/>
    <w:rsid w:val="0062289E"/>
    <w:rsid w:val="006419EE"/>
    <w:rsid w:val="00694E9F"/>
    <w:rsid w:val="006A6F85"/>
    <w:rsid w:val="006C219D"/>
    <w:rsid w:val="00702729"/>
    <w:rsid w:val="00753417"/>
    <w:rsid w:val="007875C7"/>
    <w:rsid w:val="00791253"/>
    <w:rsid w:val="007B0B39"/>
    <w:rsid w:val="00823959"/>
    <w:rsid w:val="0085756F"/>
    <w:rsid w:val="008A3700"/>
    <w:rsid w:val="009008C0"/>
    <w:rsid w:val="00910547"/>
    <w:rsid w:val="00921CA9"/>
    <w:rsid w:val="00987379"/>
    <w:rsid w:val="009B3A5E"/>
    <w:rsid w:val="009D6655"/>
    <w:rsid w:val="00A3613B"/>
    <w:rsid w:val="00A72D95"/>
    <w:rsid w:val="00AC45F9"/>
    <w:rsid w:val="00AC70F2"/>
    <w:rsid w:val="00B03F6C"/>
    <w:rsid w:val="00B535CA"/>
    <w:rsid w:val="00B71CAA"/>
    <w:rsid w:val="00B91C9E"/>
    <w:rsid w:val="00BA612B"/>
    <w:rsid w:val="00BB79A6"/>
    <w:rsid w:val="00C02877"/>
    <w:rsid w:val="00C05AD8"/>
    <w:rsid w:val="00C066EC"/>
    <w:rsid w:val="00C472C4"/>
    <w:rsid w:val="00C73B0A"/>
    <w:rsid w:val="00C77458"/>
    <w:rsid w:val="00CE54C3"/>
    <w:rsid w:val="00CE5F4B"/>
    <w:rsid w:val="00CF09A0"/>
    <w:rsid w:val="00D1298B"/>
    <w:rsid w:val="00D26B4C"/>
    <w:rsid w:val="00D3169A"/>
    <w:rsid w:val="00D57D86"/>
    <w:rsid w:val="00D64EBD"/>
    <w:rsid w:val="00DA71B4"/>
    <w:rsid w:val="00DD6A3F"/>
    <w:rsid w:val="00E13C8E"/>
    <w:rsid w:val="00E362D8"/>
    <w:rsid w:val="00E76B58"/>
    <w:rsid w:val="00E9162D"/>
    <w:rsid w:val="00ED4C0E"/>
    <w:rsid w:val="00EF4E3C"/>
    <w:rsid w:val="00EF5386"/>
    <w:rsid w:val="00F36541"/>
    <w:rsid w:val="00F740E7"/>
    <w:rsid w:val="00F747A4"/>
    <w:rsid w:val="00FA2547"/>
    <w:rsid w:val="00FB4A81"/>
    <w:rsid w:val="00FC1136"/>
    <w:rsid w:val="00FF5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CDA9B"/>
  <w15:docId w15:val="{EC82C3E9-7272-4055-9757-C64274F2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BD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4C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C0E"/>
  </w:style>
  <w:style w:type="paragraph" w:styleId="Footer">
    <w:name w:val="footer"/>
    <w:basedOn w:val="Normal"/>
    <w:link w:val="FooterChar"/>
    <w:uiPriority w:val="99"/>
    <w:unhideWhenUsed/>
    <w:rsid w:val="00ED4C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C0E"/>
  </w:style>
  <w:style w:type="character" w:styleId="Hyperlink">
    <w:name w:val="Hyperlink"/>
    <w:basedOn w:val="DefaultParagraphFont"/>
    <w:uiPriority w:val="99"/>
    <w:unhideWhenUsed/>
    <w:rsid w:val="00EF4E3C"/>
    <w:rPr>
      <w:color w:val="0563C1" w:themeColor="hyperlink"/>
      <w:u w:val="single"/>
    </w:rPr>
  </w:style>
  <w:style w:type="paragraph" w:styleId="NormalWeb">
    <w:name w:val="Normal (Web)"/>
    <w:basedOn w:val="Normal"/>
    <w:rsid w:val="00422BD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Forth level"/>
    <w:basedOn w:val="Normal"/>
    <w:link w:val="ListParagraphChar"/>
    <w:uiPriority w:val="34"/>
    <w:qFormat/>
    <w:rsid w:val="00422BDB"/>
    <w:pPr>
      <w:ind w:left="720"/>
      <w:contextualSpacing/>
    </w:pPr>
  </w:style>
  <w:style w:type="character" w:customStyle="1" w:styleId="ListParagraphChar">
    <w:name w:val="List Paragraph Char"/>
    <w:aliases w:val="Forth level Char"/>
    <w:link w:val="ListParagraph"/>
    <w:uiPriority w:val="34"/>
    <w:locked/>
    <w:rsid w:val="00422BDB"/>
    <w:rPr>
      <w:rFonts w:eastAsiaTheme="minorEastAsia"/>
    </w:rPr>
  </w:style>
  <w:style w:type="paragraph" w:styleId="BodyText">
    <w:name w:val="Body Text"/>
    <w:basedOn w:val="Normal"/>
    <w:link w:val="BodyTextChar"/>
    <w:uiPriority w:val="99"/>
    <w:unhideWhenUsed/>
    <w:rsid w:val="00422BDB"/>
    <w:pPr>
      <w:spacing w:line="240" w:lineRule="auto"/>
      <w:jc w:val="both"/>
    </w:pPr>
    <w:rPr>
      <w:rFonts w:ascii="Arial Narrow" w:eastAsia="Calibri" w:hAnsi="Arial Narrow" w:cs="Times New Roman"/>
      <w:sz w:val="24"/>
      <w:szCs w:val="24"/>
      <w:lang w:val="ro-RO"/>
    </w:rPr>
  </w:style>
  <w:style w:type="character" w:customStyle="1" w:styleId="BodyTextChar">
    <w:name w:val="Body Text Char"/>
    <w:basedOn w:val="DefaultParagraphFont"/>
    <w:link w:val="BodyText"/>
    <w:uiPriority w:val="99"/>
    <w:rsid w:val="00422BDB"/>
    <w:rPr>
      <w:rFonts w:ascii="Arial Narrow" w:eastAsia="Calibri" w:hAnsi="Arial Narrow" w:cs="Times New Roman"/>
      <w:sz w:val="24"/>
      <w:szCs w:val="24"/>
      <w:lang w:val="ro-RO"/>
    </w:rPr>
  </w:style>
  <w:style w:type="character" w:customStyle="1" w:styleId="CommentTextChar">
    <w:name w:val="Comment Text Char"/>
    <w:basedOn w:val="DefaultParagraphFont"/>
    <w:link w:val="CommentText"/>
    <w:uiPriority w:val="99"/>
    <w:semiHidden/>
    <w:rsid w:val="00422BDB"/>
    <w:rPr>
      <w:rFonts w:eastAsiaTheme="minorEastAsia"/>
      <w:sz w:val="20"/>
      <w:szCs w:val="20"/>
    </w:rPr>
  </w:style>
  <w:style w:type="paragraph" w:styleId="CommentText">
    <w:name w:val="annotation text"/>
    <w:basedOn w:val="Normal"/>
    <w:link w:val="CommentTextChar"/>
    <w:uiPriority w:val="99"/>
    <w:semiHidden/>
    <w:unhideWhenUsed/>
    <w:rsid w:val="00422BDB"/>
    <w:pPr>
      <w:spacing w:line="240" w:lineRule="auto"/>
    </w:pPr>
    <w:rPr>
      <w:sz w:val="20"/>
      <w:szCs w:val="20"/>
    </w:rPr>
  </w:style>
  <w:style w:type="character" w:customStyle="1" w:styleId="TextcomentariuCaracter1">
    <w:name w:val="Text comentariu Caracter1"/>
    <w:basedOn w:val="DefaultParagraphFont"/>
    <w:uiPriority w:val="99"/>
    <w:semiHidden/>
    <w:rsid w:val="00422BDB"/>
    <w:rPr>
      <w:rFonts w:eastAsiaTheme="minorEastAsia"/>
      <w:sz w:val="20"/>
      <w:szCs w:val="20"/>
    </w:rPr>
  </w:style>
  <w:style w:type="character" w:customStyle="1" w:styleId="BalloonTextChar">
    <w:name w:val="Balloon Text Char"/>
    <w:basedOn w:val="DefaultParagraphFont"/>
    <w:link w:val="BalloonText"/>
    <w:uiPriority w:val="99"/>
    <w:semiHidden/>
    <w:rsid w:val="00422BDB"/>
    <w:rPr>
      <w:rFonts w:ascii="Segoe UI" w:eastAsiaTheme="minorEastAsia" w:hAnsi="Segoe UI" w:cs="Segoe UI"/>
      <w:sz w:val="18"/>
      <w:szCs w:val="18"/>
    </w:rPr>
  </w:style>
  <w:style w:type="paragraph" w:styleId="BalloonText">
    <w:name w:val="Balloon Text"/>
    <w:basedOn w:val="Normal"/>
    <w:link w:val="BalloonTextChar"/>
    <w:uiPriority w:val="99"/>
    <w:semiHidden/>
    <w:unhideWhenUsed/>
    <w:rsid w:val="00422BDB"/>
    <w:pPr>
      <w:spacing w:after="0" w:line="240" w:lineRule="auto"/>
    </w:pPr>
    <w:rPr>
      <w:rFonts w:ascii="Segoe UI" w:hAnsi="Segoe UI" w:cs="Segoe UI"/>
      <w:sz w:val="18"/>
      <w:szCs w:val="18"/>
    </w:rPr>
  </w:style>
  <w:style w:type="character" w:customStyle="1" w:styleId="TextnBalonCaracter1">
    <w:name w:val="Text în Balon Caracter1"/>
    <w:basedOn w:val="DefaultParagraphFont"/>
    <w:uiPriority w:val="99"/>
    <w:semiHidden/>
    <w:rsid w:val="00422BDB"/>
    <w:rPr>
      <w:rFonts w:ascii="Segoe UI" w:eastAsiaTheme="minorEastAsia" w:hAnsi="Segoe UI" w:cs="Segoe UI"/>
      <w:sz w:val="18"/>
      <w:szCs w:val="18"/>
    </w:rPr>
  </w:style>
  <w:style w:type="character" w:customStyle="1" w:styleId="CommentSubjectChar">
    <w:name w:val="Comment Subject Char"/>
    <w:basedOn w:val="CommentTextChar"/>
    <w:link w:val="CommentSubject"/>
    <w:uiPriority w:val="99"/>
    <w:semiHidden/>
    <w:rsid w:val="00422BDB"/>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422BDB"/>
    <w:rPr>
      <w:b/>
      <w:bCs/>
    </w:rPr>
  </w:style>
  <w:style w:type="character" w:customStyle="1" w:styleId="SubiectComentariuCaracter1">
    <w:name w:val="Subiect Comentariu Caracter1"/>
    <w:basedOn w:val="TextcomentariuCaracter1"/>
    <w:uiPriority w:val="99"/>
    <w:semiHidden/>
    <w:rsid w:val="00422BDB"/>
    <w:rPr>
      <w:rFonts w:eastAsiaTheme="minorEastAsia"/>
      <w:b/>
      <w:bCs/>
      <w:sz w:val="20"/>
      <w:szCs w:val="20"/>
    </w:rPr>
  </w:style>
  <w:style w:type="paragraph" w:styleId="NoSpacing">
    <w:name w:val="No Spacing"/>
    <w:uiPriority w:val="1"/>
    <w:qFormat/>
    <w:rsid w:val="00422BDB"/>
    <w:pPr>
      <w:spacing w:after="0" w:line="240" w:lineRule="auto"/>
    </w:pPr>
  </w:style>
  <w:style w:type="character" w:styleId="CommentReference">
    <w:name w:val="annotation reference"/>
    <w:basedOn w:val="DefaultParagraphFont"/>
    <w:uiPriority w:val="99"/>
    <w:semiHidden/>
    <w:unhideWhenUsed/>
    <w:rsid w:val="00EF5386"/>
    <w:rPr>
      <w:sz w:val="16"/>
      <w:szCs w:val="16"/>
    </w:rPr>
  </w:style>
  <w:style w:type="character" w:customStyle="1" w:styleId="UnresolvedMention1">
    <w:name w:val="Unresolved Mention1"/>
    <w:basedOn w:val="DefaultParagraphFont"/>
    <w:uiPriority w:val="99"/>
    <w:semiHidden/>
    <w:unhideWhenUsed/>
    <w:rsid w:val="00AC45F9"/>
    <w:rPr>
      <w:color w:val="605E5C"/>
      <w:shd w:val="clear" w:color="auto" w:fill="E1DFDD"/>
    </w:rPr>
  </w:style>
  <w:style w:type="paragraph" w:styleId="Revision">
    <w:name w:val="Revision"/>
    <w:hidden/>
    <w:uiPriority w:val="99"/>
    <w:semiHidden/>
    <w:rsid w:val="0062289E"/>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653743">
      <w:bodyDiv w:val="1"/>
      <w:marLeft w:val="0"/>
      <w:marRight w:val="0"/>
      <w:marTop w:val="0"/>
      <w:marBottom w:val="0"/>
      <w:divBdr>
        <w:top w:val="none" w:sz="0" w:space="0" w:color="auto"/>
        <w:left w:val="none" w:sz="0" w:space="0" w:color="auto"/>
        <w:bottom w:val="none" w:sz="0" w:space="0" w:color="auto"/>
        <w:right w:val="none" w:sz="0" w:space="0" w:color="auto"/>
      </w:divBdr>
    </w:div>
    <w:div w:id="1496142425">
      <w:bodyDiv w:val="1"/>
      <w:marLeft w:val="0"/>
      <w:marRight w:val="0"/>
      <w:marTop w:val="0"/>
      <w:marBottom w:val="0"/>
      <w:divBdr>
        <w:top w:val="none" w:sz="0" w:space="0" w:color="auto"/>
        <w:left w:val="none" w:sz="0" w:space="0" w:color="auto"/>
        <w:bottom w:val="none" w:sz="0" w:space="0" w:color="auto"/>
        <w:right w:val="none" w:sz="0" w:space="0" w:color="auto"/>
      </w:divBdr>
    </w:div>
    <w:div w:id="1772970865">
      <w:bodyDiv w:val="1"/>
      <w:marLeft w:val="0"/>
      <w:marRight w:val="0"/>
      <w:marTop w:val="0"/>
      <w:marBottom w:val="0"/>
      <w:divBdr>
        <w:top w:val="none" w:sz="0" w:space="0" w:color="auto"/>
        <w:left w:val="none" w:sz="0" w:space="0" w:color="auto"/>
        <w:bottom w:val="none" w:sz="0" w:space="0" w:color="auto"/>
        <w:right w:val="none" w:sz="0" w:space="0" w:color="auto"/>
      </w:divBdr>
    </w:div>
    <w:div w:id="1979651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scarlat@inm-lex.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emf"/><Relationship Id="rId1" Type="http://schemas.openxmlformats.org/officeDocument/2006/relationships/image" Target="media/image2.wmf"/><Relationship Id="rId5" Type="http://schemas.openxmlformats.org/officeDocument/2006/relationships/image" Target="media/image6.wmf"/><Relationship Id="rId4" Type="http://schemas.openxmlformats.org/officeDocument/2006/relationships/image" Target="media/image5.wmf"/></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norwaygrants.just.ro/ro-ro/primapagin%c4%8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E9D13-4808-416B-AD62-3490F2A23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1908</Words>
  <Characters>10879</Characters>
  <Application>Microsoft Office Word</Application>
  <DocSecurity>0</DocSecurity>
  <Lines>90</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Superior al Magistraturii</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ION</dc:creator>
  <cp:keywords/>
  <dc:description/>
  <cp:lastModifiedBy>Maria Scarlat</cp:lastModifiedBy>
  <cp:revision>4</cp:revision>
  <cp:lastPrinted>2022-03-08T08:19:00Z</cp:lastPrinted>
  <dcterms:created xsi:type="dcterms:W3CDTF">2022-03-10T08:29:00Z</dcterms:created>
  <dcterms:modified xsi:type="dcterms:W3CDTF">2022-03-10T10:13:00Z</dcterms:modified>
</cp:coreProperties>
</file>