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4D0A" w14:textId="77777777" w:rsidR="00642251" w:rsidRPr="006852D9" w:rsidRDefault="00642251" w:rsidP="00891C25">
      <w:pPr>
        <w:tabs>
          <w:tab w:val="left" w:pos="6300"/>
        </w:tabs>
        <w:jc w:val="right"/>
        <w:rPr>
          <w:rFonts w:ascii="Trebuchet MS" w:hAnsi="Trebuchet MS" w:cs="Arial"/>
          <w:b/>
          <w:color w:val="000000" w:themeColor="text1"/>
          <w:sz w:val="22"/>
          <w:szCs w:val="22"/>
        </w:rPr>
      </w:pPr>
    </w:p>
    <w:p w14:paraId="70A96D00" w14:textId="77777777" w:rsidR="00642251" w:rsidRPr="006852D9" w:rsidRDefault="00642251" w:rsidP="00891C25">
      <w:pPr>
        <w:tabs>
          <w:tab w:val="left" w:pos="6300"/>
        </w:tabs>
        <w:jc w:val="right"/>
        <w:rPr>
          <w:rFonts w:ascii="Trebuchet MS" w:hAnsi="Trebuchet MS" w:cs="Arial"/>
          <w:b/>
          <w:color w:val="000000" w:themeColor="text1"/>
          <w:sz w:val="28"/>
          <w:szCs w:val="28"/>
        </w:rPr>
      </w:pPr>
    </w:p>
    <w:p w14:paraId="311BB1BB" w14:textId="03AB1888" w:rsidR="00A7512B" w:rsidRPr="006852D9" w:rsidRDefault="00A7512B" w:rsidP="00891C25">
      <w:pPr>
        <w:tabs>
          <w:tab w:val="left" w:pos="6300"/>
        </w:tabs>
        <w:jc w:val="right"/>
        <w:rPr>
          <w:rFonts w:ascii="Trebuchet MS" w:hAnsi="Trebuchet MS" w:cs="Arial"/>
          <w:b/>
          <w:color w:val="000000" w:themeColor="text1"/>
        </w:rPr>
      </w:pPr>
      <w:r w:rsidRPr="006852D9">
        <w:rPr>
          <w:rFonts w:ascii="Trebuchet MS" w:hAnsi="Trebuchet MS" w:cs="Arial"/>
          <w:b/>
          <w:color w:val="000000" w:themeColor="text1"/>
        </w:rPr>
        <w:t>AGENDA</w:t>
      </w:r>
    </w:p>
    <w:p w14:paraId="0E7E1207" w14:textId="77777777" w:rsidR="00A7512B" w:rsidRPr="006852D9" w:rsidRDefault="00A7512B" w:rsidP="00A7512B">
      <w:pPr>
        <w:tabs>
          <w:tab w:val="left" w:pos="6300"/>
        </w:tabs>
        <w:jc w:val="right"/>
        <w:rPr>
          <w:rFonts w:ascii="Trebuchet MS" w:hAnsi="Trebuchet MS" w:cs="Arial"/>
          <w:b/>
          <w:color w:val="000000" w:themeColor="text1"/>
        </w:rPr>
      </w:pPr>
    </w:p>
    <w:tbl>
      <w:tblPr>
        <w:tblStyle w:val="TableGrid"/>
        <w:tblW w:w="91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852D9" w:rsidRPr="006852D9" w14:paraId="5B7C375E" w14:textId="77777777" w:rsidTr="002E482B">
        <w:trPr>
          <w:trHeight w:val="705"/>
          <w:jc w:val="right"/>
        </w:trPr>
        <w:tc>
          <w:tcPr>
            <w:tcW w:w="9180" w:type="dxa"/>
          </w:tcPr>
          <w:p w14:paraId="12208894" w14:textId="1EFE8B7E" w:rsidR="008257E5" w:rsidRPr="006852D9" w:rsidRDefault="008257E5" w:rsidP="008257E5">
            <w:pPr>
              <w:jc w:val="right"/>
              <w:rPr>
                <w:rFonts w:ascii="Trebuchet MS" w:hAnsi="Trebuchet MS" w:cstheme="minorHAnsi"/>
                <w:b/>
                <w:color w:val="000000" w:themeColor="text1"/>
              </w:rPr>
            </w:pPr>
            <w:bookmarkStart w:id="0" w:name="_Toc508744816"/>
            <w:r w:rsidRPr="006852D9">
              <w:rPr>
                <w:rFonts w:ascii="Trebuchet MS" w:hAnsi="Trebuchet MS" w:cstheme="minorHAnsi"/>
                <w:b/>
                <w:color w:val="000000" w:themeColor="text1"/>
              </w:rPr>
              <w:t xml:space="preserve">Clauze abuzive în relația profesionist </w:t>
            </w:r>
            <w:r w:rsidR="008F5B42" w:rsidRPr="006852D9">
              <w:rPr>
                <w:rFonts w:ascii="Trebuchet MS" w:hAnsi="Trebuchet MS" w:cstheme="minorHAnsi"/>
                <w:b/>
                <w:color w:val="000000" w:themeColor="text1"/>
              </w:rPr>
              <w:t>–</w:t>
            </w:r>
            <w:r w:rsidRPr="006852D9">
              <w:rPr>
                <w:rFonts w:ascii="Trebuchet MS" w:hAnsi="Trebuchet MS" w:cstheme="minorHAnsi"/>
                <w:b/>
                <w:color w:val="000000" w:themeColor="text1"/>
              </w:rPr>
              <w:t xml:space="preserve"> consumator</w:t>
            </w:r>
            <w:bookmarkEnd w:id="0"/>
          </w:p>
          <w:p w14:paraId="158647C6" w14:textId="457FAB12" w:rsidR="008F5B42" w:rsidRPr="006852D9" w:rsidRDefault="008F5B42" w:rsidP="008257E5">
            <w:pPr>
              <w:jc w:val="right"/>
              <w:rPr>
                <w:rFonts w:ascii="Trebuchet MS" w:hAnsi="Trebuchet MS" w:cs="Arial"/>
                <w:b/>
                <w:color w:val="000000" w:themeColor="text1"/>
                <w:lang w:val="it-IT"/>
              </w:rPr>
            </w:pPr>
          </w:p>
        </w:tc>
      </w:tr>
      <w:tr w:rsidR="006852D9" w:rsidRPr="006852D9" w14:paraId="06CE2F9E" w14:textId="77777777" w:rsidTr="00926D3C">
        <w:trPr>
          <w:jc w:val="right"/>
        </w:trPr>
        <w:tc>
          <w:tcPr>
            <w:tcW w:w="9180" w:type="dxa"/>
          </w:tcPr>
          <w:p w14:paraId="4764F314" w14:textId="1D918CEB" w:rsidR="008257E5" w:rsidRPr="006852D9" w:rsidRDefault="002E482B" w:rsidP="008257E5">
            <w:pPr>
              <w:spacing w:after="120"/>
              <w:jc w:val="right"/>
              <w:rPr>
                <w:rFonts w:ascii="Trebuchet MS" w:hAnsi="Trebuchet MS" w:cs="Arial"/>
                <w:b/>
                <w:color w:val="000000" w:themeColor="text1"/>
              </w:rPr>
            </w:pPr>
            <w:r w:rsidRPr="006852D9">
              <w:rPr>
                <w:rFonts w:ascii="Trebuchet MS" w:hAnsi="Trebuchet MS" w:cs="Arial"/>
                <w:b/>
                <w:color w:val="000000" w:themeColor="text1"/>
              </w:rPr>
              <w:t>29-30</w:t>
            </w:r>
            <w:r w:rsidR="008257E5" w:rsidRPr="006852D9">
              <w:rPr>
                <w:rFonts w:ascii="Trebuchet MS" w:hAnsi="Trebuchet MS" w:cs="Arial"/>
                <w:b/>
                <w:color w:val="000000" w:themeColor="text1"/>
              </w:rPr>
              <w:t xml:space="preserve"> septembrie 2025</w:t>
            </w:r>
          </w:p>
        </w:tc>
      </w:tr>
      <w:tr w:rsidR="00A7512B" w:rsidRPr="006852D9" w14:paraId="01745072" w14:textId="77777777" w:rsidTr="00351F44">
        <w:trPr>
          <w:jc w:val="right"/>
        </w:trPr>
        <w:tc>
          <w:tcPr>
            <w:tcW w:w="9180" w:type="dxa"/>
            <w:vAlign w:val="center"/>
          </w:tcPr>
          <w:p w14:paraId="2F0582B6" w14:textId="77777777" w:rsidR="00A7512B" w:rsidRPr="006852D9" w:rsidRDefault="00A7512B" w:rsidP="00351F44">
            <w:pPr>
              <w:spacing w:after="120"/>
              <w:jc w:val="right"/>
              <w:rPr>
                <w:rFonts w:ascii="Trebuchet MS" w:hAnsi="Trebuchet MS" w:cs="Arial"/>
                <w:b/>
                <w:color w:val="000000" w:themeColor="text1"/>
              </w:rPr>
            </w:pPr>
            <w:proofErr w:type="spellStart"/>
            <w:r w:rsidRPr="006852D9">
              <w:rPr>
                <w:rFonts w:ascii="Trebuchet MS" w:hAnsi="Trebuchet MS" w:cs="Arial"/>
                <w:b/>
                <w:color w:val="000000" w:themeColor="text1"/>
              </w:rPr>
              <w:t>Bucureşti</w:t>
            </w:r>
            <w:proofErr w:type="spellEnd"/>
          </w:p>
        </w:tc>
      </w:tr>
    </w:tbl>
    <w:p w14:paraId="663ECE19" w14:textId="77777777" w:rsidR="001C7E7D" w:rsidRPr="006852D9" w:rsidRDefault="001C7E7D" w:rsidP="00A7512B">
      <w:pPr>
        <w:rPr>
          <w:rFonts w:ascii="Trebuchet MS" w:hAnsi="Trebuchet MS" w:cs="Arial"/>
          <w:b/>
          <w:color w:val="000000" w:themeColor="text1"/>
          <w:sz w:val="28"/>
          <w:szCs w:val="28"/>
        </w:rPr>
      </w:pPr>
    </w:p>
    <w:p w14:paraId="12758721" w14:textId="77777777" w:rsidR="00A7512B" w:rsidRPr="006852D9" w:rsidRDefault="00560E72" w:rsidP="00A7512B">
      <w:pPr>
        <w:rPr>
          <w:rFonts w:ascii="Trebuchet MS" w:hAnsi="Trebuchet MS" w:cs="Arial"/>
          <w:b/>
          <w:color w:val="000000" w:themeColor="text1"/>
          <w:sz w:val="22"/>
          <w:szCs w:val="22"/>
        </w:rPr>
      </w:pPr>
      <w:r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Formator</w:t>
      </w:r>
      <w:r w:rsidR="003D1068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i</w:t>
      </w:r>
      <w:r w:rsidR="00A7512B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:</w:t>
      </w:r>
    </w:p>
    <w:p w14:paraId="41CDA719" w14:textId="6158C2FF" w:rsidR="00857524" w:rsidRPr="006852D9" w:rsidRDefault="00857524" w:rsidP="008F0263">
      <w:pPr>
        <w:pStyle w:val="ListParagraph"/>
        <w:numPr>
          <w:ilvl w:val="0"/>
          <w:numId w:val="10"/>
        </w:numPr>
        <w:rPr>
          <w:rFonts w:ascii="Trebuchet MS" w:hAnsi="Trebuchet MS" w:cs="Arial"/>
          <w:b/>
          <w:color w:val="000000" w:themeColor="text1"/>
          <w:sz w:val="22"/>
          <w:szCs w:val="22"/>
        </w:rPr>
      </w:pPr>
      <w:r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Maria Oana </w:t>
      </w:r>
      <w:r w:rsidR="00891C25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DUMITRESCU</w:t>
      </w:r>
      <w:r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, judecător, </w:t>
      </w:r>
      <w:r w:rsidR="008F0263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Curtea de Apel Bucureşti, formator INM</w:t>
      </w:r>
    </w:p>
    <w:p w14:paraId="09904712" w14:textId="77777777" w:rsidR="00857524" w:rsidRPr="006852D9" w:rsidRDefault="00857524" w:rsidP="008F0263">
      <w:pPr>
        <w:pStyle w:val="ListParagraph"/>
        <w:numPr>
          <w:ilvl w:val="0"/>
          <w:numId w:val="10"/>
        </w:numPr>
        <w:rPr>
          <w:rFonts w:ascii="Trebuchet MS" w:hAnsi="Trebuchet MS" w:cs="Arial"/>
          <w:b/>
          <w:color w:val="000000" w:themeColor="text1"/>
          <w:sz w:val="22"/>
          <w:szCs w:val="22"/>
        </w:rPr>
      </w:pPr>
      <w:r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Lucian </w:t>
      </w:r>
      <w:r w:rsidR="00891C25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MIHALI - VIORESCU</w:t>
      </w:r>
      <w:r w:rsidR="005524DE"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>, judecător Curtea de Apel Bucureşti,</w:t>
      </w:r>
      <w:r w:rsidRPr="006852D9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 formator INM</w:t>
      </w:r>
    </w:p>
    <w:p w14:paraId="511817CD" w14:textId="77777777" w:rsidR="00A7512B" w:rsidRPr="006852D9" w:rsidRDefault="00A7512B" w:rsidP="00A7512B">
      <w:pPr>
        <w:rPr>
          <w:rFonts w:ascii="Trebuchet MS" w:hAnsi="Trebuchet MS" w:cs="Arial"/>
          <w:color w:val="000000" w:themeColor="text1"/>
          <w:sz w:val="22"/>
          <w:szCs w:val="22"/>
        </w:rPr>
      </w:pPr>
      <w:r w:rsidRPr="006852D9">
        <w:rPr>
          <w:rFonts w:ascii="Trebuchet MS" w:hAnsi="Trebuchet MS" w:cs="Arial"/>
          <w:color w:val="000000" w:themeColor="text1"/>
          <w:sz w:val="22"/>
          <w:szCs w:val="22"/>
        </w:rPr>
        <w:tab/>
      </w:r>
    </w:p>
    <w:p w14:paraId="2455EBBD" w14:textId="77777777" w:rsidR="00A7512B" w:rsidRPr="006852D9" w:rsidRDefault="00A7512B" w:rsidP="00A7512B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tbl>
      <w:tblPr>
        <w:tblStyle w:val="TableGrid"/>
        <w:tblW w:w="10632" w:type="dxa"/>
        <w:tblInd w:w="-56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931"/>
      </w:tblGrid>
      <w:tr w:rsidR="006852D9" w:rsidRPr="006852D9" w14:paraId="606940FB" w14:textId="77777777" w:rsidTr="005B2CEE">
        <w:trPr>
          <w:trHeight w:val="567"/>
        </w:trPr>
        <w:tc>
          <w:tcPr>
            <w:tcW w:w="10632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0F418A74" w14:textId="37EC7758" w:rsidR="00A7512B" w:rsidRPr="006852D9" w:rsidRDefault="001F3CD3" w:rsidP="00A7512B">
            <w:pPr>
              <w:spacing w:after="120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Prima zi</w:t>
            </w:r>
          </w:p>
        </w:tc>
      </w:tr>
      <w:tr w:rsidR="006852D9" w:rsidRPr="006852D9" w14:paraId="7AE471D0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40EEC9E8" w14:textId="749D3176" w:rsidR="00A7512B" w:rsidRPr="006852D9" w:rsidRDefault="009F30B6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u w:val="single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0</w:t>
            </w:r>
            <w:r w:rsidR="008919F9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9.00</w:t>
            </w:r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-09.30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23C49243" w14:textId="77777777" w:rsidR="00A7512B" w:rsidRPr="006852D9" w:rsidRDefault="008371E7" w:rsidP="00012DA5">
            <w:pPr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>Sosirea</w:t>
            </w:r>
            <w:proofErr w:type="spellEnd"/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>şi</w:t>
            </w:r>
            <w:proofErr w:type="spellEnd"/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>î</w:t>
            </w:r>
            <w:r w:rsidR="00543F4F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>nregistrarea</w:t>
            </w:r>
            <w:proofErr w:type="spellEnd"/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  <w:t>participa</w:t>
            </w:r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nţilor</w:t>
            </w:r>
            <w:proofErr w:type="spellEnd"/>
          </w:p>
          <w:p w14:paraId="472BEB08" w14:textId="79E481CC" w:rsidR="008371E7" w:rsidRPr="006852D9" w:rsidRDefault="008371E7" w:rsidP="00012DA5">
            <w:pPr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  <w:lang w:val="it-IT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Cuvânt de bun-venit</w:t>
            </w:r>
          </w:p>
        </w:tc>
      </w:tr>
      <w:tr w:rsidR="006852D9" w:rsidRPr="006852D9" w14:paraId="22B4AD90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28EF2596" w14:textId="2C94B5D5" w:rsidR="00A7512B" w:rsidRPr="006852D9" w:rsidRDefault="00C21955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09.30-</w:t>
            </w:r>
            <w:r w:rsidR="001F3CD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53712082" w14:textId="0F3913DE" w:rsidR="00613F5E" w:rsidRPr="006852D9" w:rsidRDefault="00613F5E" w:rsidP="00613F5E">
            <w:pPr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Legea nr. 77/2016, a</w:t>
            </w:r>
            <w:r w:rsidR="008F5B42"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 xml:space="preserve">dmisibilitate și elemente de procedură </w:t>
            </w: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(aplicarea legii în timp, autoritatea de lucru judecat, probatoriul), analiză și jurisprudență</w:t>
            </w:r>
          </w:p>
          <w:p w14:paraId="35F901BB" w14:textId="77777777" w:rsidR="00613F5E" w:rsidRPr="006852D9" w:rsidRDefault="00613F5E" w:rsidP="00613F5E">
            <w:pPr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Maria Oana DUMITRESCU, judecător, Curtea de Apel Bucureşti, formator INM</w:t>
            </w:r>
          </w:p>
          <w:p w14:paraId="7E65CE9F" w14:textId="555D7F97" w:rsidR="004B1252" w:rsidRPr="006852D9" w:rsidRDefault="004B1252" w:rsidP="006470B6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52D9" w:rsidRPr="006852D9" w14:paraId="5FA7F90C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08733446" w14:textId="21E240BF" w:rsidR="00A7512B" w:rsidRPr="006852D9" w:rsidRDefault="001F3CD3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10.30-11.00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46A9156E" w14:textId="77777777" w:rsidR="00A7512B" w:rsidRPr="006852D9" w:rsidRDefault="00A7512B" w:rsidP="00351F44">
            <w:pPr>
              <w:spacing w:after="120"/>
              <w:jc w:val="both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Pauza de cafea</w:t>
            </w:r>
          </w:p>
        </w:tc>
      </w:tr>
      <w:tr w:rsidR="006852D9" w:rsidRPr="006852D9" w14:paraId="0BBA8423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4A0A2444" w14:textId="334BE0BB" w:rsidR="00A7512B" w:rsidRPr="006852D9" w:rsidRDefault="00C21955" w:rsidP="00351F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11.</w:t>
            </w:r>
            <w:r w:rsidR="001F3CD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00</w:t>
            </w:r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-1</w:t>
            </w:r>
            <w:r w:rsidR="001F3CD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2.30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7CBB7DF3" w14:textId="0329AF99" w:rsidR="00A7512B" w:rsidRPr="006852D9" w:rsidRDefault="008F5B42" w:rsidP="00613F5E">
            <w:pPr>
              <w:rPr>
                <w:rFonts w:ascii="Trebuchet MS" w:hAnsi="Trebuchet MS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iCs/>
                <w:color w:val="000000" w:themeColor="text1"/>
                <w:sz w:val="22"/>
                <w:szCs w:val="22"/>
              </w:rPr>
              <w:t>Aspecte de noutate aduse prin Legea nr. 243/2024, privind protecția consumatorilor cu privire la costul total al creditării și la cesiunea de creanțe</w:t>
            </w:r>
          </w:p>
          <w:p w14:paraId="5CADAAAC" w14:textId="77777777" w:rsidR="008F5B42" w:rsidRPr="006852D9" w:rsidRDefault="008F5B42" w:rsidP="008F5B42">
            <w:pPr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Maria Oana DUMITRESCU, judecător, Curtea de Apel Bucureşti, formator INM</w:t>
            </w:r>
          </w:p>
          <w:p w14:paraId="572D9BB0" w14:textId="659714B4" w:rsidR="008F5B42" w:rsidRPr="006852D9" w:rsidRDefault="008F5B42" w:rsidP="00613F5E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52D9" w:rsidRPr="006852D9" w14:paraId="4DA7EF59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0D6BEAFD" w14:textId="0117AE26" w:rsidR="00A7512B" w:rsidRPr="006852D9" w:rsidRDefault="00A7512B" w:rsidP="00351F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</w:t>
            </w:r>
            <w:r w:rsidR="001F3CD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2.30</w:t>
            </w: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-1</w:t>
            </w:r>
            <w:r w:rsidR="00E91F2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3.30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0022AF33" w14:textId="77777777" w:rsidR="00A7512B" w:rsidRPr="006852D9" w:rsidRDefault="00A7512B" w:rsidP="00351F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Pauza de prânz</w:t>
            </w:r>
          </w:p>
        </w:tc>
      </w:tr>
      <w:tr w:rsidR="006852D9" w:rsidRPr="006852D9" w14:paraId="43D8C7EC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3E960F89" w14:textId="1E0939CE" w:rsidR="00A7512B" w:rsidRPr="006852D9" w:rsidRDefault="00E91F23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13.30-15.00</w:t>
            </w:r>
          </w:p>
        </w:tc>
        <w:tc>
          <w:tcPr>
            <w:tcW w:w="8931" w:type="dxa"/>
            <w:tcBorders>
              <w:left w:val="nil"/>
            </w:tcBorders>
            <w:vAlign w:val="center"/>
          </w:tcPr>
          <w:p w14:paraId="4FD1872C" w14:textId="77777777" w:rsidR="004B1252" w:rsidRPr="006852D9" w:rsidRDefault="00190028" w:rsidP="004B1252">
            <w:pPr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Efectele constatării caracterului abuziv al unei clauze contractuale</w:t>
            </w:r>
          </w:p>
          <w:p w14:paraId="343B9600" w14:textId="77777777" w:rsidR="00190028" w:rsidRPr="006852D9" w:rsidRDefault="00190028" w:rsidP="00190028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Lucian MIHALI - VIORESCU, judecător Curtea de Apel Bucureşti, formator INM</w:t>
            </w:r>
          </w:p>
          <w:p w14:paraId="0952AD8E" w14:textId="25F8AFB2" w:rsidR="00190028" w:rsidRPr="006852D9" w:rsidRDefault="00190028" w:rsidP="004B1252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852D9" w:rsidRPr="006852D9" w14:paraId="01FB1F25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6E7A906F" w14:textId="7353102D" w:rsidR="00A7512B" w:rsidRPr="006852D9" w:rsidRDefault="00E91F23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15.00-15.15</w:t>
            </w:r>
          </w:p>
        </w:tc>
        <w:tc>
          <w:tcPr>
            <w:tcW w:w="8931" w:type="dxa"/>
            <w:tcBorders>
              <w:left w:val="nil"/>
            </w:tcBorders>
          </w:tcPr>
          <w:p w14:paraId="6F03DB25" w14:textId="77777777" w:rsidR="00A7512B" w:rsidRPr="006852D9" w:rsidRDefault="00A7512B" w:rsidP="00351F44">
            <w:pPr>
              <w:spacing w:after="120"/>
              <w:jc w:val="both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Pauză de cafea</w:t>
            </w:r>
          </w:p>
        </w:tc>
      </w:tr>
      <w:tr w:rsidR="006852D9" w:rsidRPr="006852D9" w14:paraId="4C820CBA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19E675EE" w14:textId="570DC617" w:rsidR="00A7512B" w:rsidRPr="006852D9" w:rsidRDefault="00A7512B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15.</w:t>
            </w:r>
            <w:r w:rsidR="00E91F2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15</w:t>
            </w: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-</w:t>
            </w:r>
            <w:r w:rsidR="00E91F2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16.30</w:t>
            </w:r>
          </w:p>
        </w:tc>
        <w:tc>
          <w:tcPr>
            <w:tcW w:w="8931" w:type="dxa"/>
            <w:tcBorders>
              <w:left w:val="nil"/>
            </w:tcBorders>
          </w:tcPr>
          <w:p w14:paraId="6150989B" w14:textId="63A93E7D" w:rsidR="00AC1ACE" w:rsidRPr="006852D9" w:rsidRDefault="00AC1ACE" w:rsidP="00012DA5">
            <w:pPr>
              <w:pStyle w:val="NoSpacing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 xml:space="preserve">Autoritatea de lucru judecat în domeniul protecției consumatorului. Studiu de caz. </w:t>
            </w:r>
          </w:p>
          <w:p w14:paraId="73BD8847" w14:textId="77777777" w:rsidR="00AC1ACE" w:rsidRPr="006852D9" w:rsidRDefault="00AC1ACE" w:rsidP="00AC1ACE">
            <w:pPr>
              <w:pStyle w:val="NoSpacing"/>
              <w:rPr>
                <w:rFonts w:ascii="Trebuchet MS" w:hAnsi="Trebuchet MS" w:cs="Arial"/>
                <w:bCs/>
                <w:i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Cs/>
                <w:color w:val="000000" w:themeColor="text1"/>
                <w:sz w:val="22"/>
                <w:szCs w:val="22"/>
              </w:rPr>
              <w:t xml:space="preserve">Maria Oana DUMITRESCU, judecător, Curtea de Apel Bucureşti, formator INM </w:t>
            </w:r>
          </w:p>
          <w:p w14:paraId="3946FABD" w14:textId="6C5A5A8C" w:rsidR="00C514F0" w:rsidRPr="006852D9" w:rsidRDefault="00053629" w:rsidP="00012DA5">
            <w:pPr>
              <w:pStyle w:val="NoSpacing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 xml:space="preserve">Diverse probleme rezultate din dezbaterile </w:t>
            </w:r>
            <w:r w:rsidR="001F3CD3"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seminarului</w:t>
            </w:r>
          </w:p>
          <w:p w14:paraId="29F3F3C9" w14:textId="77777777" w:rsidR="00C514F0" w:rsidRPr="006852D9" w:rsidRDefault="00012DA5" w:rsidP="00C514F0">
            <w:pPr>
              <w:pStyle w:val="NoSpacing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 xml:space="preserve">Maria Oana DUMITRESCU, judecător, Curtea de Apel Bucureşti, formator INM </w:t>
            </w:r>
          </w:p>
          <w:p w14:paraId="58944E05" w14:textId="1DEBD7FE" w:rsidR="00AC1ACE" w:rsidRPr="006852D9" w:rsidRDefault="00AC1ACE" w:rsidP="00AC1ACE">
            <w:pPr>
              <w:pStyle w:val="NoSpacing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Lucian MIHALI - VIORESCU, judecător Curtea de Apel Bucureşti, formator INM</w:t>
            </w:r>
          </w:p>
        </w:tc>
      </w:tr>
    </w:tbl>
    <w:p w14:paraId="342F1F87" w14:textId="77777777" w:rsidR="00A7512B" w:rsidRPr="006852D9" w:rsidRDefault="00A7512B" w:rsidP="00A7512B">
      <w:pPr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</w:p>
    <w:p w14:paraId="0ED93D5C" w14:textId="77777777" w:rsidR="00A7512B" w:rsidRPr="006852D9" w:rsidRDefault="00A7512B" w:rsidP="00A7512B">
      <w:pPr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</w:p>
    <w:p w14:paraId="3F13B88E" w14:textId="77777777" w:rsidR="00A7512B" w:rsidRPr="006852D9" w:rsidRDefault="00A7512B" w:rsidP="00A7512B">
      <w:pPr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</w:p>
    <w:tbl>
      <w:tblPr>
        <w:tblStyle w:val="TableGrid"/>
        <w:tblW w:w="10773" w:type="dxa"/>
        <w:tblInd w:w="-567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072"/>
      </w:tblGrid>
      <w:tr w:rsidR="006852D9" w:rsidRPr="006852D9" w14:paraId="64D39B3C" w14:textId="77777777" w:rsidTr="005B2CEE">
        <w:trPr>
          <w:trHeight w:val="567"/>
        </w:trPr>
        <w:tc>
          <w:tcPr>
            <w:tcW w:w="10773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729BFA06" w14:textId="3232A931" w:rsidR="00A7512B" w:rsidRPr="006852D9" w:rsidRDefault="001F3CD3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A doua zi</w:t>
            </w:r>
          </w:p>
        </w:tc>
      </w:tr>
      <w:tr w:rsidR="006852D9" w:rsidRPr="006852D9" w14:paraId="01CEA293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24F72BBC" w14:textId="2192F205" w:rsidR="00A7512B" w:rsidRPr="006852D9" w:rsidRDefault="00B853AC" w:rsidP="00B853AC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09.00</w:t>
            </w:r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-10.30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67936633" w14:textId="77777777" w:rsidR="00431EB7" w:rsidRPr="006852D9" w:rsidRDefault="00431EB7" w:rsidP="00431EB7">
            <w:pPr>
              <w:jc w:val="both"/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  <w:szCs w:val="22"/>
              </w:rPr>
              <w:t xml:space="preserve">Legalitatea clauzelor ce reglementează comisioanele de acordare și de administrare </w:t>
            </w:r>
          </w:p>
          <w:p w14:paraId="20B95A6C" w14:textId="366BFB45" w:rsidR="00C514F0" w:rsidRPr="006852D9" w:rsidRDefault="006470B6" w:rsidP="006470B6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 xml:space="preserve">Lucian </w:t>
            </w:r>
            <w:r w:rsidR="00891C25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MIHALI - VIORESCU</w:t>
            </w: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, judecător</w:t>
            </w:r>
            <w:r w:rsidR="005B2CEE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 xml:space="preserve"> Curtea de Apel Bucureşti</w:t>
            </w: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, formator INM</w:t>
            </w:r>
          </w:p>
        </w:tc>
      </w:tr>
      <w:tr w:rsidR="006852D9" w:rsidRPr="006852D9" w14:paraId="3F8C5FBF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6F3FA3DC" w14:textId="08BE36A0" w:rsidR="00A7512B" w:rsidRPr="006852D9" w:rsidRDefault="00A7512B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10.30-</w:t>
            </w:r>
            <w:r w:rsidR="001F3CD3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777E338B" w14:textId="77777777" w:rsidR="00A7512B" w:rsidRPr="006852D9" w:rsidRDefault="00A7512B" w:rsidP="00543F4F">
            <w:pPr>
              <w:spacing w:after="120"/>
              <w:jc w:val="both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Pauza de cafea</w:t>
            </w:r>
          </w:p>
        </w:tc>
      </w:tr>
      <w:tr w:rsidR="006852D9" w:rsidRPr="006852D9" w14:paraId="7BE9EEF6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0741ECCB" w14:textId="286162EA" w:rsidR="00A7512B" w:rsidRPr="006852D9" w:rsidRDefault="001F3CD3" w:rsidP="00351F44">
            <w:pPr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lastRenderedPageBreak/>
              <w:t>11.00</w:t>
            </w:r>
            <w:r w:rsidR="00A7512B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 xml:space="preserve">-12.30 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6C2B73FB" w14:textId="77777777" w:rsidR="0016317E" w:rsidRPr="006852D9" w:rsidRDefault="00431EB7" w:rsidP="009D50F9">
            <w:pPr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/>
                <w:bCs/>
                <w:i/>
                <w:iCs/>
                <w:color w:val="000000" w:themeColor="text1"/>
                <w:sz w:val="22"/>
                <w:szCs w:val="22"/>
              </w:rPr>
              <w:t>Noțiunea de consumator în sensul Legii nr. 193/2000</w:t>
            </w:r>
          </w:p>
          <w:p w14:paraId="547732EF" w14:textId="0BAC4DA5" w:rsidR="00C514F0" w:rsidRPr="006852D9" w:rsidRDefault="00B853AC" w:rsidP="009D50F9">
            <w:pPr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Lucian MIHALI - VIORESCU, judecător Curtea de Apel Bucureşti, formator INM</w:t>
            </w:r>
          </w:p>
        </w:tc>
      </w:tr>
      <w:tr w:rsidR="006852D9" w:rsidRPr="006852D9" w14:paraId="35A609F7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58814209" w14:textId="77777777" w:rsidR="00A7512B" w:rsidRPr="006852D9" w:rsidRDefault="00A7512B" w:rsidP="00351F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 xml:space="preserve">12.30-13.30 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71CF380C" w14:textId="77777777" w:rsidR="00A7512B" w:rsidRPr="006852D9" w:rsidRDefault="00A7512B" w:rsidP="00543F4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i/>
                <w:color w:val="000000" w:themeColor="text1"/>
                <w:sz w:val="22"/>
                <w:szCs w:val="22"/>
              </w:rPr>
              <w:t>Pauză de prânz</w:t>
            </w:r>
          </w:p>
        </w:tc>
      </w:tr>
      <w:tr w:rsidR="006852D9" w:rsidRPr="006852D9" w14:paraId="6EA37044" w14:textId="77777777" w:rsidTr="005B2CEE">
        <w:trPr>
          <w:trHeight w:val="567"/>
        </w:trPr>
        <w:tc>
          <w:tcPr>
            <w:tcW w:w="1701" w:type="dxa"/>
            <w:tcBorders>
              <w:right w:val="nil"/>
            </w:tcBorders>
            <w:vAlign w:val="center"/>
          </w:tcPr>
          <w:p w14:paraId="3DD907E5" w14:textId="77777777" w:rsidR="00A7512B" w:rsidRPr="006852D9" w:rsidRDefault="00A7512B" w:rsidP="0085752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13.30-</w:t>
            </w:r>
            <w:r w:rsidR="00857524" w:rsidRPr="006852D9"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6CB337E4" w14:textId="190ACBDC" w:rsidR="00B853AC" w:rsidRPr="006852D9" w:rsidRDefault="00B853AC" w:rsidP="00351F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  <w:r w:rsidRPr="006852D9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>Dezbateri</w:t>
            </w:r>
            <w:r w:rsidR="00431EB7" w:rsidRPr="006852D9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>. Concluzii</w:t>
            </w:r>
            <w:r w:rsidR="0016317E" w:rsidRPr="006852D9">
              <w:rPr>
                <w:rFonts w:ascii="Trebuchet MS" w:hAnsi="Trebuchet MS"/>
                <w:bCs/>
                <w:color w:val="000000" w:themeColor="text1"/>
                <w:sz w:val="22"/>
                <w:szCs w:val="22"/>
              </w:rPr>
              <w:t>le seminarului</w:t>
            </w:r>
          </w:p>
          <w:p w14:paraId="7ED93A6D" w14:textId="7795FF32" w:rsidR="00B853AC" w:rsidRPr="006852D9" w:rsidRDefault="00B853AC" w:rsidP="00B853AC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Trebuchet MS" w:hAnsi="Trebuchet MS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16C689" w14:textId="77777777" w:rsidR="00A7512B" w:rsidRPr="006852D9" w:rsidRDefault="00A7512B" w:rsidP="00A7512B">
      <w:pPr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</w:p>
    <w:p w14:paraId="77CB238C" w14:textId="77777777" w:rsidR="00A7512B" w:rsidRPr="006852D9" w:rsidRDefault="00A7512B" w:rsidP="00A7512B">
      <w:pPr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</w:p>
    <w:p w14:paraId="471FB163" w14:textId="77777777" w:rsidR="00657DD6" w:rsidRPr="006852D9" w:rsidRDefault="00657DD6">
      <w:pPr>
        <w:rPr>
          <w:rFonts w:ascii="Trebuchet MS" w:hAnsi="Trebuchet MS"/>
          <w:color w:val="000000" w:themeColor="text1"/>
          <w:sz w:val="22"/>
          <w:szCs w:val="22"/>
        </w:rPr>
      </w:pPr>
    </w:p>
    <w:sectPr w:rsidR="00657DD6" w:rsidRPr="006852D9" w:rsidSect="00382803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92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A401" w14:textId="77777777" w:rsidR="006C4D7E" w:rsidRDefault="006C4D7E">
      <w:r>
        <w:separator/>
      </w:r>
    </w:p>
  </w:endnote>
  <w:endnote w:type="continuationSeparator" w:id="0">
    <w:p w14:paraId="6608D7F9" w14:textId="77777777" w:rsidR="006C4D7E" w:rsidRDefault="006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35C4" w14:textId="77777777" w:rsidR="00484CC3" w:rsidRDefault="00A7512B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5331F9" wp14:editId="6CB0E05E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11" name="Casetă tex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89A9" w14:textId="77777777" w:rsidR="00484CC3" w:rsidRPr="008415CE" w:rsidRDefault="00A7512B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Diana Carpen, expert INM, tel. 021.4076248, e-mail: </w:t>
                          </w:r>
                          <w:hyperlink r:id="rId1" w:history="1">
                            <w:r w:rsidRPr="00956B5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diana.carpen</w:t>
                            </w:r>
                            <w:r w:rsidRPr="00956B5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@inm-lex.ro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</w:p>
                        <w:p w14:paraId="6331FBD3" w14:textId="77777777" w:rsidR="00484CC3" w:rsidRPr="0066007A" w:rsidRDefault="00484CC3" w:rsidP="003828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331F9" id="_x0000_t202" coordsize="21600,21600" o:spt="202" path="m,l,21600r21600,l21600,xe">
              <v:stroke joinstyle="miter"/>
              <v:path gradientshapeok="t" o:connecttype="rect"/>
            </v:shapetype>
            <v:shape id="Casetă text 11" o:spid="_x0000_s1026" type="#_x0000_t202" style="position:absolute;margin-left:-63pt;margin-top:16.25pt;width:44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" filled="f" stroked="f">
              <v:textbox>
                <w:txbxContent>
                  <w:p w14:paraId="415489A9" w14:textId="77777777" w:rsidR="00484CC3" w:rsidRPr="008415CE" w:rsidRDefault="00A7512B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Diana Carpen, expert INM, tel. 021.4076248, e-mail: </w:t>
                    </w:r>
                    <w:hyperlink r:id="rId2" w:history="1">
                      <w:r w:rsidRPr="00956B5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diana.carpen</w:t>
                      </w:r>
                      <w:r w:rsidRPr="00956B5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@inm-lex.ro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,</w:t>
                    </w:r>
                  </w:p>
                  <w:p w14:paraId="6331FBD3" w14:textId="77777777" w:rsidR="00484CC3" w:rsidRPr="0066007A" w:rsidRDefault="00484CC3" w:rsidP="00382803"/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9C57DB" wp14:editId="00E34102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10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AFBFE" w14:textId="77777777" w:rsidR="00484CC3" w:rsidRDefault="00A7512B" w:rsidP="00382803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2CEE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6901F0B9" w14:textId="77777777" w:rsidR="00484CC3" w:rsidRPr="009E13B2" w:rsidRDefault="00484CC3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C57DB" id="Casetă text 10" o:spid="_x0000_s1027" type="#_x0000_t202" style="position:absolute;margin-left:477pt;margin-top:16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" filled="f" stroked="f">
              <v:textbox>
                <w:txbxContent>
                  <w:p w14:paraId="21DAFBFE" w14:textId="77777777" w:rsidR="00484CC3" w:rsidRDefault="00A7512B" w:rsidP="00382803">
                    <w:pPr>
                      <w:jc w:val="right"/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5B2CEE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6901F0B9" w14:textId="77777777" w:rsidR="00484CC3" w:rsidRPr="009E13B2" w:rsidRDefault="00484CC3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2941920A" wp14:editId="538C58D5">
          <wp:simplePos x="0" y="0"/>
          <wp:positionH relativeFrom="column">
            <wp:posOffset>-800100</wp:posOffset>
          </wp:positionH>
          <wp:positionV relativeFrom="paragraph">
            <wp:posOffset>-137795</wp:posOffset>
          </wp:positionV>
          <wp:extent cx="7315200" cy="619125"/>
          <wp:effectExtent l="0" t="0" r="0" b="9525"/>
          <wp:wrapNone/>
          <wp:docPr id="9" name="Imagine 9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064C" w14:textId="77777777" w:rsidR="00484CC3" w:rsidRDefault="00A7512B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3F4674" wp14:editId="2B7E9F57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6BA93" w14:textId="77777777" w:rsidR="00484CC3" w:rsidRPr="007A6DF6" w:rsidRDefault="00A7512B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bookmarkStart w:id="1" w:name="responsabil"/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bookmarkEnd w:id="1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Diana Carpen, expert INM, tel. 021.4076248, e-mail: </w:t>
                          </w:r>
                          <w:hyperlink r:id="rId1" w:history="1">
                            <w:r w:rsidRPr="00956B5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diana.carpen</w:t>
                            </w:r>
                            <w:r w:rsidRPr="00956B5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@inm-lex.ro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4674"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8" type="#_x0000_t202" style="position:absolute;margin-left:-63pt;margin-top:16.25pt;width:4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Ce4gEAAKg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" filled="f" stroked="f">
              <v:textbox>
                <w:txbxContent>
                  <w:p w14:paraId="7466BA93" w14:textId="77777777" w:rsidR="00484CC3" w:rsidRPr="007A6DF6" w:rsidRDefault="00A7512B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bookmarkStart w:id="2" w:name="responsabil"/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bookmarkEnd w:id="2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Diana Carpen, expert INM, tel. 021.4076248, e-mail: </w:t>
                    </w:r>
                    <w:hyperlink r:id="rId2" w:history="1">
                      <w:r w:rsidRPr="00956B5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diana.carpen</w:t>
                      </w:r>
                      <w:r w:rsidRPr="00956B5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@inm-lex.ro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3A639" wp14:editId="0DFC957A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00690" w14:textId="77777777" w:rsidR="00484CC3" w:rsidRPr="009E13B2" w:rsidRDefault="00A7512B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2CEE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3A639" id="Casetă text 6" o:spid="_x0000_s1029" type="#_x0000_t202" style="position:absolute;margin-left:477pt;margin-top:16.2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" filled="f" stroked="f">
              <v:textbox>
                <w:txbxContent>
                  <w:p w14:paraId="28A00690" w14:textId="77777777" w:rsidR="00484CC3" w:rsidRPr="009E13B2" w:rsidRDefault="00A7512B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5B2CEE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1" wp14:anchorId="2DFF28B6" wp14:editId="30C99B38">
          <wp:simplePos x="0" y="0"/>
          <wp:positionH relativeFrom="column">
            <wp:posOffset>-800100</wp:posOffset>
          </wp:positionH>
          <wp:positionV relativeFrom="paragraph">
            <wp:posOffset>-136525</wp:posOffset>
          </wp:positionV>
          <wp:extent cx="7315200" cy="619125"/>
          <wp:effectExtent l="0" t="0" r="0" b="9525"/>
          <wp:wrapNone/>
          <wp:docPr id="5" name="Imagine 5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FD73" w14:textId="77777777" w:rsidR="006C4D7E" w:rsidRDefault="006C4D7E">
      <w:r>
        <w:separator/>
      </w:r>
    </w:p>
  </w:footnote>
  <w:footnote w:type="continuationSeparator" w:id="0">
    <w:p w14:paraId="77822FCD" w14:textId="77777777" w:rsidR="006C4D7E" w:rsidRDefault="006C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61CE" w14:textId="77777777" w:rsidR="00484CC3" w:rsidRDefault="00A7512B">
    <w:pPr>
      <w:pStyle w:val="Header"/>
    </w:pPr>
    <w:r>
      <w:rPr>
        <w:noProof/>
        <w:lang w:eastAsia="ro-RO"/>
      </w:rPr>
      <w:drawing>
        <wp:inline distT="0" distB="0" distL="0" distR="0" wp14:anchorId="1909FB28" wp14:editId="2EF4DEFC">
          <wp:extent cx="5753100" cy="1971675"/>
          <wp:effectExtent l="0" t="0" r="0" b="9525"/>
          <wp:docPr id="4" name="Imagine 4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031B3EE5" wp14:editId="47488665">
          <wp:extent cx="5753100" cy="1971675"/>
          <wp:effectExtent l="0" t="0" r="0" b="9525"/>
          <wp:docPr id="3" name="Imagine 3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4458BB2B" wp14:editId="1B112F60">
          <wp:extent cx="5753100" cy="1971675"/>
          <wp:effectExtent l="0" t="0" r="0" b="9525"/>
          <wp:docPr id="2" name="Imagin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7D5325AD" wp14:editId="79D959B3">
          <wp:extent cx="5753100" cy="1971675"/>
          <wp:effectExtent l="0" t="0" r="0" b="9525"/>
          <wp:docPr id="1" name="Imagine 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6948" w14:textId="77777777" w:rsidR="00484CC3" w:rsidRDefault="00A7512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4A38C87F" wp14:editId="7F707B83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315200" cy="2400300"/>
          <wp:effectExtent l="0" t="0" r="0" b="0"/>
          <wp:wrapNone/>
          <wp:docPr id="8" name="Imagine 8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525"/>
    <w:multiLevelType w:val="multilevel"/>
    <w:tmpl w:val="27FE9362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E5C6B"/>
    <w:multiLevelType w:val="hybridMultilevel"/>
    <w:tmpl w:val="44AAAC0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8E2"/>
    <w:multiLevelType w:val="hybridMultilevel"/>
    <w:tmpl w:val="90D26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50EA"/>
    <w:multiLevelType w:val="hybridMultilevel"/>
    <w:tmpl w:val="9D9AB2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03C40"/>
    <w:multiLevelType w:val="hybridMultilevel"/>
    <w:tmpl w:val="4E429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04A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794F"/>
    <w:multiLevelType w:val="hybridMultilevel"/>
    <w:tmpl w:val="17D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0591"/>
    <w:multiLevelType w:val="hybridMultilevel"/>
    <w:tmpl w:val="9B06C41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178"/>
    <w:multiLevelType w:val="hybridMultilevel"/>
    <w:tmpl w:val="CDF81A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F1E8B"/>
    <w:multiLevelType w:val="hybridMultilevel"/>
    <w:tmpl w:val="F5EE5F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8503945">
    <w:abstractNumId w:val="6"/>
  </w:num>
  <w:num w:numId="2" w16cid:durableId="1354645201">
    <w:abstractNumId w:val="3"/>
  </w:num>
  <w:num w:numId="3" w16cid:durableId="55205833">
    <w:abstractNumId w:val="1"/>
  </w:num>
  <w:num w:numId="4" w16cid:durableId="1262181414">
    <w:abstractNumId w:val="5"/>
  </w:num>
  <w:num w:numId="5" w16cid:durableId="2025015348">
    <w:abstractNumId w:val="7"/>
  </w:num>
  <w:num w:numId="6" w16cid:durableId="1568495706">
    <w:abstractNumId w:val="2"/>
  </w:num>
  <w:num w:numId="7" w16cid:durableId="454451930">
    <w:abstractNumId w:val="4"/>
  </w:num>
  <w:num w:numId="8" w16cid:durableId="1848009762">
    <w:abstractNumId w:val="0"/>
  </w:num>
  <w:num w:numId="9" w16cid:durableId="1257178404">
    <w:abstractNumId w:val="8"/>
  </w:num>
  <w:num w:numId="10" w16cid:durableId="180513378">
    <w:abstractNumId w:val="9"/>
  </w:num>
  <w:num w:numId="11" w16cid:durableId="60607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2B"/>
    <w:rsid w:val="00012DA5"/>
    <w:rsid w:val="00053629"/>
    <w:rsid w:val="00062D7C"/>
    <w:rsid w:val="000A0340"/>
    <w:rsid w:val="000F161A"/>
    <w:rsid w:val="000F33A9"/>
    <w:rsid w:val="000F660F"/>
    <w:rsid w:val="00102CC0"/>
    <w:rsid w:val="00137C3B"/>
    <w:rsid w:val="0016001F"/>
    <w:rsid w:val="0016317E"/>
    <w:rsid w:val="00165547"/>
    <w:rsid w:val="00177A78"/>
    <w:rsid w:val="00181997"/>
    <w:rsid w:val="00190028"/>
    <w:rsid w:val="0019059A"/>
    <w:rsid w:val="001C7E7D"/>
    <w:rsid w:val="001F0E75"/>
    <w:rsid w:val="001F3CD3"/>
    <w:rsid w:val="00231365"/>
    <w:rsid w:val="0026412F"/>
    <w:rsid w:val="00273132"/>
    <w:rsid w:val="002D363A"/>
    <w:rsid w:val="002E482B"/>
    <w:rsid w:val="002F7EF2"/>
    <w:rsid w:val="003B31CA"/>
    <w:rsid w:val="003B504E"/>
    <w:rsid w:val="003C7A54"/>
    <w:rsid w:val="003D1068"/>
    <w:rsid w:val="003E0E3A"/>
    <w:rsid w:val="003E2E36"/>
    <w:rsid w:val="00431EB7"/>
    <w:rsid w:val="0043226A"/>
    <w:rsid w:val="004373F5"/>
    <w:rsid w:val="004468DC"/>
    <w:rsid w:val="00453EE2"/>
    <w:rsid w:val="004575F5"/>
    <w:rsid w:val="00484CC3"/>
    <w:rsid w:val="004B1252"/>
    <w:rsid w:val="004D30A8"/>
    <w:rsid w:val="004F6D82"/>
    <w:rsid w:val="00530CB1"/>
    <w:rsid w:val="00543F4F"/>
    <w:rsid w:val="005524DE"/>
    <w:rsid w:val="00560E72"/>
    <w:rsid w:val="005734DD"/>
    <w:rsid w:val="00573B6D"/>
    <w:rsid w:val="005B2CEE"/>
    <w:rsid w:val="005F712D"/>
    <w:rsid w:val="00603368"/>
    <w:rsid w:val="00613F5E"/>
    <w:rsid w:val="00642251"/>
    <w:rsid w:val="006470B6"/>
    <w:rsid w:val="00650A27"/>
    <w:rsid w:val="00656452"/>
    <w:rsid w:val="00657DD6"/>
    <w:rsid w:val="00670DD9"/>
    <w:rsid w:val="006852D9"/>
    <w:rsid w:val="00697E7E"/>
    <w:rsid w:val="006A3816"/>
    <w:rsid w:val="006B0195"/>
    <w:rsid w:val="006C46DB"/>
    <w:rsid w:val="006C4D7E"/>
    <w:rsid w:val="00741BEA"/>
    <w:rsid w:val="0079412B"/>
    <w:rsid w:val="007F015F"/>
    <w:rsid w:val="008257E5"/>
    <w:rsid w:val="008371E7"/>
    <w:rsid w:val="008517B9"/>
    <w:rsid w:val="00857524"/>
    <w:rsid w:val="008919F9"/>
    <w:rsid w:val="00891C25"/>
    <w:rsid w:val="008B0253"/>
    <w:rsid w:val="008F0263"/>
    <w:rsid w:val="008F5B42"/>
    <w:rsid w:val="00913B9D"/>
    <w:rsid w:val="009A0105"/>
    <w:rsid w:val="009A7ADE"/>
    <w:rsid w:val="009D4CFC"/>
    <w:rsid w:val="009D50F9"/>
    <w:rsid w:val="009F30B6"/>
    <w:rsid w:val="00A019BE"/>
    <w:rsid w:val="00A2253B"/>
    <w:rsid w:val="00A7512B"/>
    <w:rsid w:val="00A812AA"/>
    <w:rsid w:val="00A96F78"/>
    <w:rsid w:val="00AC1ACE"/>
    <w:rsid w:val="00AC73A8"/>
    <w:rsid w:val="00B3745B"/>
    <w:rsid w:val="00B46DF7"/>
    <w:rsid w:val="00B850E1"/>
    <w:rsid w:val="00B853AC"/>
    <w:rsid w:val="00BA75B8"/>
    <w:rsid w:val="00BF0472"/>
    <w:rsid w:val="00C03F3C"/>
    <w:rsid w:val="00C21955"/>
    <w:rsid w:val="00C514F0"/>
    <w:rsid w:val="00C70923"/>
    <w:rsid w:val="00C7258C"/>
    <w:rsid w:val="00C92334"/>
    <w:rsid w:val="00CB1723"/>
    <w:rsid w:val="00CD0103"/>
    <w:rsid w:val="00D347B4"/>
    <w:rsid w:val="00D34ADD"/>
    <w:rsid w:val="00E02B77"/>
    <w:rsid w:val="00E21845"/>
    <w:rsid w:val="00E91F23"/>
    <w:rsid w:val="00ED236A"/>
    <w:rsid w:val="00F23ACF"/>
    <w:rsid w:val="00F54F56"/>
    <w:rsid w:val="00F72519"/>
    <w:rsid w:val="00FD0C67"/>
    <w:rsid w:val="00FE2534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0A01"/>
  <w15:chartTrackingRefBased/>
  <w15:docId w15:val="{7E1788C6-E0D0-4CE8-9D28-E850D60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1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75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51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751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512B"/>
  </w:style>
  <w:style w:type="table" w:styleId="TableGrid">
    <w:name w:val="Table Grid"/>
    <w:basedOn w:val="TableNormal"/>
    <w:rsid w:val="00A7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51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0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05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ana.carpen@inm-lex.ro" TargetMode="External"/><Relationship Id="rId1" Type="http://schemas.openxmlformats.org/officeDocument/2006/relationships/hyperlink" Target="mailto:diana.carpen@inm-lex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ana.carpen@inm-lex.ro" TargetMode="External"/><Relationship Id="rId1" Type="http://schemas.openxmlformats.org/officeDocument/2006/relationships/hyperlink" Target="mailto:diana.carpen@inm-lex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Carpen</dc:creator>
  <cp:keywords/>
  <dc:description/>
  <cp:lastModifiedBy>Diana Carpen</cp:lastModifiedBy>
  <cp:revision>5</cp:revision>
  <cp:lastPrinted>2025-09-03T06:11:00Z</cp:lastPrinted>
  <dcterms:created xsi:type="dcterms:W3CDTF">2025-09-02T14:04:00Z</dcterms:created>
  <dcterms:modified xsi:type="dcterms:W3CDTF">2025-09-22T07:46:00Z</dcterms:modified>
</cp:coreProperties>
</file>